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2D0" w:rsidRDefault="001E72D0" w:rsidP="001E72D0">
      <w:pPr>
        <w:keepNext/>
        <w:rPr>
          <w:b/>
          <w:sz w:val="28"/>
          <w:szCs w:val="28"/>
          <w:lang w:val="kk-KZ"/>
        </w:rPr>
      </w:pPr>
      <w:r w:rsidRPr="00646E5E">
        <w:rPr>
          <w:b/>
          <w:sz w:val="28"/>
          <w:szCs w:val="28"/>
          <w:lang w:val="kk-KZ"/>
        </w:rPr>
        <w:t xml:space="preserve">3 </w:t>
      </w:r>
      <w:r w:rsidRPr="00952FC7">
        <w:rPr>
          <w:b/>
          <w:sz w:val="28"/>
          <w:szCs w:val="28"/>
          <w:lang w:val="kk-KZ"/>
        </w:rPr>
        <w:t>дәріс</w:t>
      </w:r>
    </w:p>
    <w:p w:rsidR="001E72D0" w:rsidRPr="00952FC7" w:rsidRDefault="001E72D0" w:rsidP="001E72D0">
      <w:pPr>
        <w:keepNext/>
        <w:jc w:val="center"/>
        <w:rPr>
          <w:b/>
          <w:sz w:val="28"/>
          <w:szCs w:val="28"/>
          <w:lang w:val="kk-KZ"/>
        </w:rPr>
      </w:pPr>
    </w:p>
    <w:p w:rsidR="001E72D0" w:rsidRPr="0089090B" w:rsidRDefault="0089090B" w:rsidP="001E72D0">
      <w:pPr>
        <w:keepNext/>
        <w:ind w:left="480"/>
        <w:rPr>
          <w:b/>
          <w:sz w:val="28"/>
          <w:szCs w:val="28"/>
          <w:lang w:val="kk-KZ"/>
        </w:rPr>
      </w:pPr>
      <w:r w:rsidRPr="0089090B">
        <w:rPr>
          <w:b/>
          <w:iCs/>
          <w:lang w:val="kk-KZ"/>
        </w:rPr>
        <w:t xml:space="preserve">Ерітінділердегі химиялық реакцияларға жалпы сипаттама. Идеалды және реалды жүйелер. Реакциялардың тепе-теңдік константалары. Материалдық </w:t>
      </w:r>
      <w:proofErr w:type="spellStart"/>
      <w:r w:rsidRPr="0089090B">
        <w:rPr>
          <w:b/>
          <w:iCs/>
          <w:lang w:val="kk-KZ"/>
        </w:rPr>
        <w:t>балланс</w:t>
      </w:r>
      <w:proofErr w:type="spellEnd"/>
      <w:r w:rsidRPr="0089090B">
        <w:rPr>
          <w:b/>
          <w:iCs/>
          <w:lang w:val="kk-KZ"/>
        </w:rPr>
        <w:t xml:space="preserve"> және </w:t>
      </w:r>
      <w:proofErr w:type="spellStart"/>
      <w:r w:rsidRPr="0089090B">
        <w:rPr>
          <w:b/>
          <w:iCs/>
          <w:lang w:val="kk-KZ"/>
        </w:rPr>
        <w:t>электронейтралдық</w:t>
      </w:r>
      <w:proofErr w:type="spellEnd"/>
      <w:r w:rsidRPr="0089090B">
        <w:rPr>
          <w:b/>
          <w:iCs/>
          <w:lang w:val="kk-KZ"/>
        </w:rPr>
        <w:t xml:space="preserve"> </w:t>
      </w:r>
      <w:proofErr w:type="spellStart"/>
      <w:r w:rsidRPr="0089090B">
        <w:rPr>
          <w:b/>
          <w:iCs/>
          <w:lang w:val="kk-KZ"/>
        </w:rPr>
        <w:t>принципы</w:t>
      </w:r>
      <w:proofErr w:type="spellEnd"/>
      <w:r w:rsidRPr="0089090B">
        <w:rPr>
          <w:b/>
          <w:iCs/>
          <w:lang w:val="kk-KZ"/>
        </w:rPr>
        <w:t xml:space="preserve">. Иондық күшті, </w:t>
      </w:r>
      <w:proofErr w:type="spellStart"/>
      <w:r w:rsidRPr="0089090B">
        <w:rPr>
          <w:b/>
          <w:iCs/>
          <w:lang w:val="kk-KZ"/>
        </w:rPr>
        <w:t>активтілікті</w:t>
      </w:r>
      <w:proofErr w:type="spellEnd"/>
      <w:r w:rsidRPr="0089090B">
        <w:rPr>
          <w:b/>
          <w:iCs/>
          <w:lang w:val="kk-KZ"/>
        </w:rPr>
        <w:t>, активтілік коэффициенті есептеу. Термодинамикалық, концентрациялық және шартты тепе-теңдік константалар.</w:t>
      </w:r>
    </w:p>
    <w:p w:rsidR="0089090B" w:rsidRDefault="0089090B" w:rsidP="001E72D0">
      <w:pPr>
        <w:ind w:firstLine="540"/>
        <w:rPr>
          <w:sz w:val="28"/>
          <w:szCs w:val="28"/>
          <w:lang w:val="kk-KZ"/>
        </w:rPr>
      </w:pPr>
    </w:p>
    <w:p w:rsidR="001E72D0" w:rsidRPr="00952FC7" w:rsidRDefault="001E72D0" w:rsidP="001E72D0">
      <w:pPr>
        <w:ind w:firstLine="540"/>
        <w:rPr>
          <w:sz w:val="28"/>
          <w:szCs w:val="28"/>
          <w:lang w:val="kk-KZ"/>
        </w:rPr>
      </w:pPr>
      <w:bookmarkStart w:id="0" w:name="_GoBack"/>
      <w:bookmarkEnd w:id="0"/>
      <w:r w:rsidRPr="00952FC7">
        <w:rPr>
          <w:sz w:val="28"/>
          <w:szCs w:val="28"/>
          <w:lang w:val="kk-KZ"/>
        </w:rPr>
        <w:t>Химияда заттардың жиынтығы жүйе деп аталады. Жүйе гомогенді  және гетерогенді  болуы мумкін.</w:t>
      </w:r>
    </w:p>
    <w:p w:rsidR="001E72D0" w:rsidRPr="00646E5E" w:rsidRDefault="001E72D0" w:rsidP="001E72D0">
      <w:pPr>
        <w:ind w:firstLine="540"/>
        <w:rPr>
          <w:sz w:val="28"/>
          <w:szCs w:val="28"/>
          <w:lang w:val="kk-KZ"/>
        </w:rPr>
      </w:pPr>
      <w:r w:rsidRPr="00952FC7">
        <w:rPr>
          <w:i/>
          <w:sz w:val="28"/>
          <w:szCs w:val="28"/>
          <w:lang w:val="kk-KZ"/>
        </w:rPr>
        <w:t>Гомогенді жүйе</w:t>
      </w:r>
      <w:r w:rsidRPr="00952FC7">
        <w:rPr>
          <w:sz w:val="28"/>
          <w:szCs w:val="28"/>
          <w:lang w:val="kk-KZ"/>
        </w:rPr>
        <w:t xml:space="preserve"> – құрамы және қасиеттері жағынан бөлінбейтін біртекті болады (бір фазадан тұрады). Мысалы, ерітінділер, газдар қоспасы т.б.</w:t>
      </w:r>
    </w:p>
    <w:p w:rsidR="001E72D0" w:rsidRPr="00646E5E" w:rsidRDefault="001E72D0" w:rsidP="001E72D0">
      <w:pPr>
        <w:ind w:firstLine="540"/>
        <w:jc w:val="both"/>
        <w:rPr>
          <w:sz w:val="28"/>
          <w:szCs w:val="28"/>
          <w:lang w:val="kk-KZ"/>
        </w:rPr>
      </w:pPr>
      <w:r w:rsidRPr="00952FC7">
        <w:rPr>
          <w:i/>
          <w:sz w:val="28"/>
          <w:szCs w:val="28"/>
          <w:lang w:val="kk-KZ"/>
        </w:rPr>
        <w:t>Гетерогенді жүйе</w:t>
      </w:r>
      <w:r>
        <w:rPr>
          <w:i/>
          <w:sz w:val="28"/>
          <w:szCs w:val="28"/>
          <w:lang w:val="kk-KZ"/>
        </w:rPr>
        <w:t xml:space="preserve"> </w:t>
      </w:r>
      <w:r w:rsidRPr="00952FC7">
        <w:rPr>
          <w:sz w:val="28"/>
          <w:szCs w:val="28"/>
          <w:lang w:val="kk-KZ"/>
        </w:rPr>
        <w:t>- екі немесе көп фазадан тұрады. Мысалы, бір бірімен араласпайтын сұйықтар, тұнбасы бар ерітінділер, түтін т.б.</w:t>
      </w:r>
    </w:p>
    <w:p w:rsidR="001E72D0" w:rsidRPr="00646E5E" w:rsidRDefault="001E72D0" w:rsidP="001E72D0">
      <w:pPr>
        <w:ind w:firstLine="540"/>
        <w:jc w:val="both"/>
        <w:rPr>
          <w:sz w:val="28"/>
          <w:szCs w:val="28"/>
          <w:lang w:val="kk-KZ"/>
        </w:rPr>
      </w:pPr>
      <w:r w:rsidRPr="00952FC7">
        <w:rPr>
          <w:sz w:val="28"/>
          <w:szCs w:val="28"/>
          <w:lang w:val="kk-KZ"/>
        </w:rPr>
        <w:t>Химиялық реакциялардың көбісі ерітінділерде өтеді. Реакциялардың жүруін басқаратын заңдылықтар аналитикалық химияның теориялық негіздерінің құрама бөлігі болып табылады.</w:t>
      </w:r>
    </w:p>
    <w:p w:rsidR="001E72D0" w:rsidRPr="00C01124" w:rsidRDefault="001E72D0" w:rsidP="001E72D0">
      <w:pPr>
        <w:ind w:firstLine="540"/>
        <w:jc w:val="both"/>
        <w:rPr>
          <w:sz w:val="28"/>
          <w:szCs w:val="28"/>
          <w:lang w:val="kk-KZ"/>
        </w:rPr>
      </w:pPr>
      <w:r w:rsidRPr="00952FC7">
        <w:rPr>
          <w:sz w:val="28"/>
          <w:szCs w:val="28"/>
          <w:lang w:val="kk-KZ"/>
        </w:rPr>
        <w:t>Әрекеттесу нәтижесінде бастапқы заттар толық өнімге айналып, бір ғана бағытта жүретін реакцияларды қайтымсыз реакциялар деп атайды. Мысалы,</w:t>
      </w:r>
    </w:p>
    <w:p w:rsidR="001E72D0" w:rsidRDefault="001E72D0" w:rsidP="001E72D0">
      <w:pPr>
        <w:jc w:val="center"/>
        <w:rPr>
          <w:sz w:val="28"/>
          <w:szCs w:val="28"/>
          <w:lang w:val="kk-KZ"/>
        </w:rPr>
      </w:pPr>
    </w:p>
    <w:p w:rsidR="001E72D0" w:rsidRPr="00C01124" w:rsidRDefault="001E72D0" w:rsidP="001E72D0">
      <w:pPr>
        <w:jc w:val="center"/>
        <w:rPr>
          <w:sz w:val="28"/>
          <w:szCs w:val="28"/>
          <w:lang w:val="kk-KZ"/>
        </w:rPr>
      </w:pPr>
      <w:r w:rsidRPr="00C01124">
        <w:rPr>
          <w:sz w:val="28"/>
          <w:szCs w:val="28"/>
          <w:lang w:val="kk-KZ"/>
        </w:rPr>
        <w:t>K</w:t>
      </w:r>
      <w:r w:rsidRPr="00C01124">
        <w:rPr>
          <w:sz w:val="28"/>
          <w:szCs w:val="28"/>
          <w:vertAlign w:val="subscript"/>
          <w:lang w:val="kk-KZ"/>
        </w:rPr>
        <w:t>2</w:t>
      </w:r>
      <w:r w:rsidRPr="00C01124">
        <w:rPr>
          <w:sz w:val="28"/>
          <w:szCs w:val="28"/>
          <w:lang w:val="kk-KZ"/>
        </w:rPr>
        <w:t>CO</w:t>
      </w:r>
      <w:r w:rsidRPr="00C01124">
        <w:rPr>
          <w:sz w:val="28"/>
          <w:szCs w:val="28"/>
          <w:vertAlign w:val="subscript"/>
          <w:lang w:val="kk-KZ"/>
        </w:rPr>
        <w:t xml:space="preserve">3 </w:t>
      </w:r>
      <w:r w:rsidRPr="00C01124">
        <w:rPr>
          <w:sz w:val="28"/>
          <w:szCs w:val="28"/>
          <w:lang w:val="kk-KZ"/>
        </w:rPr>
        <w:t>+ 2HCl   →    2KCl + CO</w:t>
      </w:r>
      <w:r w:rsidRPr="00C01124">
        <w:rPr>
          <w:sz w:val="28"/>
          <w:szCs w:val="28"/>
          <w:vertAlign w:val="subscript"/>
          <w:lang w:val="kk-KZ"/>
        </w:rPr>
        <w:t>2</w:t>
      </w:r>
      <w:r w:rsidRPr="00C01124">
        <w:rPr>
          <w:sz w:val="28"/>
          <w:szCs w:val="28"/>
          <w:lang w:val="kk-KZ"/>
        </w:rPr>
        <w:t xml:space="preserve"> + H</w:t>
      </w:r>
      <w:r w:rsidRPr="00C01124">
        <w:rPr>
          <w:sz w:val="28"/>
          <w:szCs w:val="28"/>
          <w:vertAlign w:val="subscript"/>
          <w:lang w:val="kk-KZ"/>
        </w:rPr>
        <w:t>2</w:t>
      </w:r>
      <w:r w:rsidRPr="00C01124">
        <w:rPr>
          <w:sz w:val="28"/>
          <w:szCs w:val="28"/>
          <w:lang w:val="kk-KZ"/>
        </w:rPr>
        <w:t>O.</w:t>
      </w:r>
    </w:p>
    <w:p w:rsidR="001E72D0" w:rsidRPr="00952FC7" w:rsidRDefault="001E72D0" w:rsidP="001E72D0">
      <w:pPr>
        <w:ind w:firstLine="540"/>
        <w:jc w:val="both"/>
        <w:rPr>
          <w:sz w:val="28"/>
          <w:szCs w:val="28"/>
          <w:lang w:val="kk-KZ"/>
        </w:rPr>
      </w:pPr>
      <w:r w:rsidRPr="00952FC7">
        <w:rPr>
          <w:sz w:val="28"/>
          <w:szCs w:val="28"/>
          <w:lang w:val="kk-KZ"/>
        </w:rPr>
        <w:t>Бірақ көптеген жағдайларда химиялық реакциялар қайтымды болады, яғни реакция екі, қарама</w:t>
      </w:r>
      <w:r>
        <w:rPr>
          <w:sz w:val="28"/>
          <w:szCs w:val="28"/>
          <w:lang w:val="kk-KZ"/>
        </w:rPr>
        <w:t xml:space="preserve"> </w:t>
      </w:r>
      <w:r w:rsidRPr="00952FC7">
        <w:rPr>
          <w:sz w:val="28"/>
          <w:szCs w:val="28"/>
          <w:lang w:val="kk-KZ"/>
        </w:rPr>
        <w:t>- қарсы бағытта жүреді. Солдан оңға қарай жазылған реакцияларды (→)</w:t>
      </w:r>
      <w:r>
        <w:rPr>
          <w:sz w:val="28"/>
          <w:szCs w:val="28"/>
          <w:lang w:val="kk-KZ"/>
        </w:rPr>
        <w:t xml:space="preserve"> </w:t>
      </w:r>
      <w:r w:rsidRPr="00952FC7">
        <w:rPr>
          <w:sz w:val="28"/>
          <w:szCs w:val="28"/>
          <w:lang w:val="kk-KZ"/>
        </w:rPr>
        <w:t>тура реакциялар дейді, ал оңнан солға қарай жүретін реакцияларды</w:t>
      </w:r>
      <w:r>
        <w:rPr>
          <w:sz w:val="28"/>
          <w:szCs w:val="28"/>
          <w:lang w:val="kk-KZ"/>
        </w:rPr>
        <w:t xml:space="preserve"> </w:t>
      </w:r>
      <w:r w:rsidRPr="00952FC7">
        <w:rPr>
          <w:sz w:val="28"/>
          <w:szCs w:val="28"/>
          <w:lang w:val="kk-KZ"/>
        </w:rPr>
        <w:t>(←) кері реакциялар деп атайды. Қайтымдылық белгісі  ↔. Мысалы:</w:t>
      </w:r>
    </w:p>
    <w:p w:rsidR="001E72D0" w:rsidRPr="00952FC7" w:rsidRDefault="001E72D0" w:rsidP="001E72D0">
      <w:pPr>
        <w:jc w:val="center"/>
        <w:rPr>
          <w:sz w:val="28"/>
          <w:szCs w:val="28"/>
          <w:lang w:val="kk-KZ"/>
        </w:rPr>
      </w:pPr>
      <w:r w:rsidRPr="00646E5E">
        <w:rPr>
          <w:sz w:val="28"/>
          <w:szCs w:val="28"/>
          <w:lang w:val="kk-KZ"/>
        </w:rPr>
        <w:t>ZnCl</w:t>
      </w:r>
      <w:r w:rsidRPr="00646E5E">
        <w:rPr>
          <w:sz w:val="28"/>
          <w:szCs w:val="28"/>
          <w:vertAlign w:val="subscript"/>
          <w:lang w:val="kk-KZ"/>
        </w:rPr>
        <w:t>2</w:t>
      </w:r>
      <w:r w:rsidRPr="00646E5E">
        <w:rPr>
          <w:sz w:val="28"/>
          <w:szCs w:val="28"/>
          <w:lang w:val="kk-KZ"/>
        </w:rPr>
        <w:t xml:space="preserve"> + H</w:t>
      </w:r>
      <w:r w:rsidRPr="00646E5E">
        <w:rPr>
          <w:sz w:val="28"/>
          <w:szCs w:val="28"/>
          <w:vertAlign w:val="subscript"/>
          <w:lang w:val="kk-KZ"/>
        </w:rPr>
        <w:t xml:space="preserve">2 </w:t>
      </w:r>
      <w:r w:rsidRPr="00646E5E">
        <w:rPr>
          <w:sz w:val="28"/>
          <w:szCs w:val="28"/>
          <w:lang w:val="kk-KZ"/>
        </w:rPr>
        <w:t xml:space="preserve">S </w:t>
      </w:r>
      <w:r w:rsidRPr="00952FC7">
        <w:rPr>
          <w:sz w:val="28"/>
          <w:szCs w:val="28"/>
          <w:lang w:val="kk-KZ"/>
        </w:rPr>
        <w:t>↔</w:t>
      </w:r>
      <w:r w:rsidRPr="00646E5E">
        <w:rPr>
          <w:sz w:val="28"/>
          <w:szCs w:val="28"/>
          <w:lang w:val="kk-KZ"/>
        </w:rPr>
        <w:t xml:space="preserve"> ZnS + 2HCl</w:t>
      </w:r>
      <w:r w:rsidRPr="00952FC7">
        <w:rPr>
          <w:sz w:val="28"/>
          <w:szCs w:val="28"/>
          <w:lang w:val="kk-KZ"/>
        </w:rPr>
        <w:t>.</w:t>
      </w:r>
    </w:p>
    <w:p w:rsidR="001E72D0" w:rsidRPr="00646E5E" w:rsidRDefault="001E72D0" w:rsidP="001E72D0">
      <w:pPr>
        <w:ind w:firstLine="540"/>
        <w:jc w:val="both"/>
        <w:rPr>
          <w:sz w:val="28"/>
          <w:szCs w:val="28"/>
          <w:lang w:val="kk-KZ"/>
        </w:rPr>
      </w:pPr>
      <w:r w:rsidRPr="00952FC7">
        <w:rPr>
          <w:sz w:val="28"/>
          <w:szCs w:val="28"/>
          <w:lang w:val="kk-KZ"/>
        </w:rPr>
        <w:t>Химиялық реакциялар жылдамдығы жоғары және баяу жүретін реакциялар болып бөлінеді. Тепе-теңдігі 10 секундтан кем уақытта орнайтын реакцияларды жылдам жүретін реакцияларға жатқызады. Химиялық реакциялардың жылдамдығына реакцияға қатысатын заттардың табиғаты, температура, қысым, катализатор т.б. әсер етеді.</w:t>
      </w:r>
    </w:p>
    <w:p w:rsidR="001E72D0" w:rsidRPr="00646E5E" w:rsidRDefault="001E72D0" w:rsidP="001E72D0">
      <w:pPr>
        <w:ind w:firstLine="540"/>
        <w:jc w:val="both"/>
        <w:rPr>
          <w:sz w:val="28"/>
          <w:szCs w:val="28"/>
          <w:lang w:val="kk-KZ"/>
        </w:rPr>
      </w:pPr>
      <w:r w:rsidRPr="00952FC7">
        <w:rPr>
          <w:sz w:val="28"/>
          <w:szCs w:val="28"/>
          <w:lang w:val="kk-KZ"/>
        </w:rPr>
        <w:t xml:space="preserve">Химиялық реакциялардың жылдамдығы әрекеттесетін заттардың концентрацияларына байланысты екенін 1867 ж. Н.Гульдберг пен П.Вааге өздері ұсынған </w:t>
      </w:r>
      <w:r w:rsidRPr="00952FC7">
        <w:rPr>
          <w:i/>
          <w:sz w:val="28"/>
          <w:szCs w:val="28"/>
          <w:lang w:val="kk-KZ"/>
        </w:rPr>
        <w:t>әрекеттесуші массалар заңында</w:t>
      </w:r>
      <w:r w:rsidRPr="00952FC7">
        <w:rPr>
          <w:sz w:val="28"/>
          <w:szCs w:val="28"/>
          <w:lang w:val="kk-KZ"/>
        </w:rPr>
        <w:t xml:space="preserve"> көрсеткен. Бұл заң бойынша </w:t>
      </w:r>
      <w:r w:rsidRPr="00952FC7">
        <w:rPr>
          <w:i/>
          <w:sz w:val="28"/>
          <w:szCs w:val="28"/>
          <w:lang w:val="kk-KZ"/>
        </w:rPr>
        <w:t>химиялық реакцияның жылдамдығы реакцияға қатысатын заттардың концентрацияларының көбейтіндісіне тәуелді</w:t>
      </w:r>
      <w:r w:rsidRPr="00952FC7">
        <w:rPr>
          <w:sz w:val="28"/>
          <w:szCs w:val="28"/>
          <w:lang w:val="kk-KZ"/>
        </w:rPr>
        <w:t>. Химиялық реакцияны жалпы түрде жазатын болсақ</w:t>
      </w:r>
    </w:p>
    <w:p w:rsidR="001E72D0" w:rsidRPr="00646E5E" w:rsidRDefault="001E72D0" w:rsidP="001E72D0">
      <w:pPr>
        <w:ind w:firstLine="540"/>
        <w:jc w:val="both"/>
        <w:rPr>
          <w:sz w:val="28"/>
          <w:szCs w:val="28"/>
          <w:lang w:val="kk-KZ"/>
        </w:rPr>
      </w:pPr>
    </w:p>
    <w:p w:rsidR="001E72D0" w:rsidRPr="00952FC7" w:rsidRDefault="001E72D0" w:rsidP="001E72D0">
      <w:pPr>
        <w:jc w:val="center"/>
        <w:rPr>
          <w:sz w:val="28"/>
          <w:szCs w:val="28"/>
          <w:lang w:val="kk-KZ"/>
        </w:rPr>
      </w:pPr>
      <w:r w:rsidRPr="00952FC7">
        <w:rPr>
          <w:sz w:val="28"/>
          <w:szCs w:val="28"/>
          <w:lang w:val="kk-KZ"/>
        </w:rPr>
        <w:t>А +В ↔ С + D</w:t>
      </w:r>
    </w:p>
    <w:p w:rsidR="001E72D0" w:rsidRPr="00646E5E" w:rsidRDefault="001E72D0" w:rsidP="001E72D0">
      <w:pPr>
        <w:ind w:firstLine="540"/>
        <w:jc w:val="both"/>
        <w:rPr>
          <w:sz w:val="28"/>
          <w:szCs w:val="28"/>
          <w:lang w:val="kk-KZ"/>
        </w:rPr>
      </w:pPr>
    </w:p>
    <w:p w:rsidR="001E72D0" w:rsidRDefault="001E72D0" w:rsidP="001E72D0">
      <w:pPr>
        <w:ind w:left="540" w:hanging="540"/>
        <w:jc w:val="both"/>
        <w:rPr>
          <w:sz w:val="28"/>
          <w:szCs w:val="28"/>
          <w:lang w:val="kk-KZ"/>
        </w:rPr>
      </w:pPr>
      <w:r w:rsidRPr="00952FC7">
        <w:rPr>
          <w:sz w:val="28"/>
          <w:szCs w:val="28"/>
          <w:lang w:val="kk-KZ"/>
        </w:rPr>
        <w:t xml:space="preserve">онда тура бағытта жүретін реакцияның жылдамдығы </w:t>
      </w:r>
    </w:p>
    <w:p w:rsidR="001E72D0" w:rsidRDefault="001E72D0" w:rsidP="001E72D0">
      <w:pPr>
        <w:ind w:left="540" w:hanging="540"/>
        <w:jc w:val="center"/>
        <w:rPr>
          <w:sz w:val="28"/>
          <w:szCs w:val="28"/>
          <w:lang w:val="kk-KZ"/>
        </w:rPr>
      </w:pPr>
      <w:r w:rsidRPr="00952FC7">
        <w:rPr>
          <w:sz w:val="28"/>
          <w:szCs w:val="28"/>
          <w:lang w:val="kk-KZ"/>
        </w:rPr>
        <w:t>V</w:t>
      </w:r>
      <w:r w:rsidRPr="00952FC7">
        <w:rPr>
          <w:sz w:val="28"/>
          <w:szCs w:val="28"/>
          <w:vertAlign w:val="subscript"/>
          <w:lang w:val="kk-KZ"/>
        </w:rPr>
        <w:t xml:space="preserve">t </w:t>
      </w:r>
      <w:r w:rsidRPr="00952FC7">
        <w:rPr>
          <w:sz w:val="28"/>
          <w:szCs w:val="28"/>
          <w:lang w:val="kk-KZ"/>
        </w:rPr>
        <w:t>= k</w:t>
      </w:r>
      <w:r w:rsidRPr="00952FC7">
        <w:rPr>
          <w:sz w:val="28"/>
          <w:szCs w:val="28"/>
          <w:vertAlign w:val="subscript"/>
          <w:lang w:val="kk-KZ"/>
        </w:rPr>
        <w:t>t</w:t>
      </w:r>
      <w:r w:rsidRPr="00952FC7">
        <w:rPr>
          <w:sz w:val="28"/>
          <w:szCs w:val="28"/>
          <w:lang w:val="kk-KZ"/>
        </w:rPr>
        <w:t>[A]</w:t>
      </w:r>
      <w:r w:rsidRPr="00952FC7">
        <w:rPr>
          <w:sz w:val="28"/>
          <w:szCs w:val="28"/>
          <w:vertAlign w:val="superscript"/>
          <w:lang w:val="kk-KZ"/>
        </w:rPr>
        <w:t>.</w:t>
      </w:r>
      <w:r w:rsidRPr="00952FC7">
        <w:rPr>
          <w:sz w:val="28"/>
          <w:szCs w:val="28"/>
          <w:lang w:val="kk-KZ"/>
        </w:rPr>
        <w:t>[B],</w:t>
      </w:r>
    </w:p>
    <w:p w:rsidR="001E72D0" w:rsidRDefault="001E72D0" w:rsidP="001E72D0">
      <w:pPr>
        <w:ind w:left="540" w:hanging="540"/>
        <w:jc w:val="both"/>
        <w:rPr>
          <w:sz w:val="28"/>
          <w:szCs w:val="28"/>
          <w:lang w:val="kk-KZ"/>
        </w:rPr>
      </w:pPr>
      <w:r w:rsidRPr="00952FC7">
        <w:rPr>
          <w:sz w:val="28"/>
          <w:szCs w:val="28"/>
          <w:lang w:val="kk-KZ"/>
        </w:rPr>
        <w:t xml:space="preserve"> ал кері   реакцияның жылдамдығы </w:t>
      </w:r>
    </w:p>
    <w:p w:rsidR="001E72D0" w:rsidRPr="00952FC7" w:rsidRDefault="001E72D0" w:rsidP="001E72D0">
      <w:pPr>
        <w:ind w:left="540" w:hanging="540"/>
        <w:jc w:val="center"/>
        <w:rPr>
          <w:sz w:val="28"/>
          <w:szCs w:val="28"/>
          <w:lang w:val="kk-KZ"/>
        </w:rPr>
      </w:pPr>
      <w:r w:rsidRPr="00952FC7">
        <w:rPr>
          <w:sz w:val="28"/>
          <w:szCs w:val="28"/>
          <w:lang w:val="kk-KZ"/>
        </w:rPr>
        <w:t>V</w:t>
      </w:r>
      <w:r w:rsidRPr="00952FC7">
        <w:rPr>
          <w:sz w:val="28"/>
          <w:szCs w:val="28"/>
          <w:vertAlign w:val="subscript"/>
          <w:lang w:val="kk-KZ"/>
        </w:rPr>
        <w:t>к</w:t>
      </w:r>
      <w:r w:rsidRPr="00952FC7">
        <w:rPr>
          <w:sz w:val="28"/>
          <w:szCs w:val="28"/>
          <w:lang w:val="kk-KZ"/>
        </w:rPr>
        <w:t xml:space="preserve"> = k</w:t>
      </w:r>
      <w:r w:rsidRPr="00952FC7">
        <w:rPr>
          <w:sz w:val="28"/>
          <w:szCs w:val="28"/>
          <w:vertAlign w:val="subscript"/>
          <w:lang w:val="kk-KZ"/>
        </w:rPr>
        <w:t>к</w:t>
      </w:r>
      <w:r w:rsidRPr="00952FC7">
        <w:rPr>
          <w:sz w:val="28"/>
          <w:szCs w:val="28"/>
          <w:lang w:val="kk-KZ"/>
        </w:rPr>
        <w:t>[С]</w:t>
      </w:r>
      <w:r w:rsidRPr="00952FC7">
        <w:rPr>
          <w:sz w:val="28"/>
          <w:szCs w:val="28"/>
          <w:vertAlign w:val="superscript"/>
          <w:lang w:val="kk-KZ"/>
        </w:rPr>
        <w:t>.</w:t>
      </w:r>
      <w:r w:rsidRPr="00952FC7">
        <w:rPr>
          <w:sz w:val="28"/>
          <w:szCs w:val="28"/>
          <w:lang w:val="kk-KZ"/>
        </w:rPr>
        <w:t>[D]</w:t>
      </w:r>
    </w:p>
    <w:p w:rsidR="001E72D0" w:rsidRPr="00952FC7" w:rsidRDefault="001E72D0" w:rsidP="001E72D0">
      <w:pPr>
        <w:ind w:left="540"/>
        <w:jc w:val="both"/>
        <w:rPr>
          <w:sz w:val="28"/>
          <w:szCs w:val="28"/>
          <w:lang w:val="kk-KZ"/>
        </w:rPr>
      </w:pPr>
      <w:r w:rsidRPr="00952FC7">
        <w:rPr>
          <w:sz w:val="28"/>
          <w:szCs w:val="28"/>
          <w:lang w:val="kk-KZ"/>
        </w:rPr>
        <w:lastRenderedPageBreak/>
        <w:t>мұнда k</w:t>
      </w:r>
      <w:r w:rsidRPr="00952FC7">
        <w:rPr>
          <w:sz w:val="28"/>
          <w:szCs w:val="28"/>
          <w:vertAlign w:val="subscript"/>
          <w:lang w:val="kk-KZ"/>
        </w:rPr>
        <w:t>t</w:t>
      </w:r>
      <w:r w:rsidRPr="00952FC7">
        <w:rPr>
          <w:sz w:val="28"/>
          <w:szCs w:val="28"/>
          <w:lang w:val="kk-KZ"/>
        </w:rPr>
        <w:t xml:space="preserve"> және k</w:t>
      </w:r>
      <w:r w:rsidRPr="00952FC7">
        <w:rPr>
          <w:sz w:val="28"/>
          <w:szCs w:val="28"/>
          <w:vertAlign w:val="subscript"/>
          <w:lang w:val="kk-KZ"/>
        </w:rPr>
        <w:t>к</w:t>
      </w:r>
      <w:r w:rsidRPr="00952FC7">
        <w:rPr>
          <w:sz w:val="28"/>
          <w:szCs w:val="28"/>
          <w:lang w:val="kk-KZ"/>
        </w:rPr>
        <w:t xml:space="preserve"> – пропорционалдық коэффициенттері, жылдамдық константалары       деп аталады;</w:t>
      </w:r>
    </w:p>
    <w:p w:rsidR="001E72D0" w:rsidRPr="00952FC7" w:rsidRDefault="001E72D0" w:rsidP="001E72D0">
      <w:pPr>
        <w:ind w:firstLine="540"/>
        <w:jc w:val="both"/>
        <w:rPr>
          <w:sz w:val="28"/>
          <w:szCs w:val="28"/>
          <w:lang w:val="kk-KZ"/>
        </w:rPr>
      </w:pPr>
      <w:r w:rsidRPr="00952FC7">
        <w:rPr>
          <w:sz w:val="28"/>
          <w:szCs w:val="28"/>
          <w:lang w:val="kk-KZ"/>
        </w:rPr>
        <w:t>[A], [B], [C] және  [D]  - аталған заттардың тепе-теңдік концентрациялары.</w:t>
      </w:r>
    </w:p>
    <w:p w:rsidR="001E72D0" w:rsidRPr="00952FC7" w:rsidRDefault="001E72D0" w:rsidP="001E72D0">
      <w:pPr>
        <w:ind w:firstLine="540"/>
        <w:jc w:val="both"/>
        <w:rPr>
          <w:sz w:val="28"/>
          <w:szCs w:val="28"/>
          <w:lang w:val="kk-KZ"/>
        </w:rPr>
      </w:pPr>
      <w:r w:rsidRPr="00952FC7">
        <w:rPr>
          <w:sz w:val="28"/>
          <w:szCs w:val="28"/>
          <w:lang w:val="kk-KZ"/>
        </w:rPr>
        <w:t>Реакцияның бастапқы кезінде А мен В заттарының концентрациялары С мен Д заттарының мөлшеріне қарағанда көп. Сондықтан, тура бағытта жүретін реакцияның жылдамдығы басым болады. Бірте-бірте А мен В заттарының мөлшерлері азая бастайды, ал реакция өнімдерінің концентрациялары артады. Сол кезде кері бағытта жүретін реакцияның жылдамдығы өседі де соңында екі қарама-қарсы реакциялардың жылдамдықтары теңеседі:</w:t>
      </w:r>
    </w:p>
    <w:p w:rsidR="001E72D0" w:rsidRPr="00952FC7" w:rsidRDefault="001E72D0" w:rsidP="001E72D0">
      <w:pPr>
        <w:ind w:firstLine="540"/>
        <w:jc w:val="center"/>
        <w:rPr>
          <w:sz w:val="28"/>
          <w:szCs w:val="28"/>
          <w:lang w:val="kk-KZ"/>
        </w:rPr>
      </w:pPr>
      <w:r w:rsidRPr="00952FC7">
        <w:rPr>
          <w:sz w:val="28"/>
          <w:szCs w:val="28"/>
          <w:lang w:val="kk-KZ"/>
        </w:rPr>
        <w:t>V</w:t>
      </w:r>
      <w:r w:rsidRPr="00952FC7">
        <w:rPr>
          <w:sz w:val="28"/>
          <w:szCs w:val="28"/>
          <w:vertAlign w:val="subscript"/>
          <w:lang w:val="kk-KZ"/>
        </w:rPr>
        <w:t>t</w:t>
      </w:r>
      <w:r w:rsidRPr="00952FC7">
        <w:rPr>
          <w:sz w:val="28"/>
          <w:szCs w:val="28"/>
          <w:lang w:val="kk-KZ"/>
        </w:rPr>
        <w:t xml:space="preserve"> = V</w:t>
      </w:r>
      <w:r w:rsidRPr="00952FC7">
        <w:rPr>
          <w:sz w:val="28"/>
          <w:szCs w:val="28"/>
          <w:vertAlign w:val="subscript"/>
          <w:lang w:val="kk-KZ"/>
        </w:rPr>
        <w:t>k</w:t>
      </w:r>
      <w:r w:rsidRPr="00952FC7">
        <w:rPr>
          <w:sz w:val="28"/>
          <w:szCs w:val="28"/>
          <w:lang w:val="kk-KZ"/>
        </w:rPr>
        <w:t xml:space="preserve">   яғни   k</w:t>
      </w:r>
      <w:r w:rsidRPr="00952FC7">
        <w:rPr>
          <w:sz w:val="28"/>
          <w:szCs w:val="28"/>
          <w:vertAlign w:val="subscript"/>
          <w:lang w:val="kk-KZ"/>
        </w:rPr>
        <w:t>t</w:t>
      </w:r>
      <w:r w:rsidRPr="00952FC7">
        <w:rPr>
          <w:sz w:val="28"/>
          <w:szCs w:val="28"/>
          <w:lang w:val="kk-KZ"/>
        </w:rPr>
        <w:t xml:space="preserve"> [A] [B] = k</w:t>
      </w:r>
      <w:r w:rsidRPr="00952FC7">
        <w:rPr>
          <w:sz w:val="28"/>
          <w:szCs w:val="28"/>
          <w:vertAlign w:val="subscript"/>
          <w:lang w:val="kk-KZ"/>
        </w:rPr>
        <w:t>к</w:t>
      </w:r>
      <w:r w:rsidRPr="00952FC7">
        <w:rPr>
          <w:sz w:val="28"/>
          <w:szCs w:val="28"/>
          <w:lang w:val="kk-KZ"/>
        </w:rPr>
        <w:t xml:space="preserve"> [С] [D].</w:t>
      </w:r>
    </w:p>
    <w:p w:rsidR="001E72D0" w:rsidRPr="00952FC7" w:rsidRDefault="001E72D0" w:rsidP="001E72D0">
      <w:pPr>
        <w:ind w:firstLine="540"/>
        <w:jc w:val="both"/>
        <w:rPr>
          <w:sz w:val="28"/>
          <w:szCs w:val="28"/>
          <w:lang w:val="kk-KZ"/>
        </w:rPr>
      </w:pPr>
      <w:r w:rsidRPr="00952FC7">
        <w:rPr>
          <w:sz w:val="28"/>
          <w:szCs w:val="28"/>
          <w:lang w:val="kk-KZ"/>
        </w:rPr>
        <w:t>Тепе-теңдік орнағанда реакциялардың тура және кері бағыттарда жүруі тоқтап қалмайды, бірақ барлық заттардың концентрациялары өзгермейді, демек динамикалық тепе-теңдік пайда болады – заттардың қанша молекулалары реакцияға қатысса, соншасы кері реакцияда түзіледі. Математикалық түрлендіру нәтижесінде жоғарыдағы теңдеуді келесі түрде жазуға болады:</w:t>
      </w:r>
    </w:p>
    <w:p w:rsidR="001E72D0" w:rsidRPr="00952FC7" w:rsidRDefault="001E72D0" w:rsidP="001E72D0">
      <w:pPr>
        <w:ind w:firstLine="540"/>
        <w:jc w:val="both"/>
        <w:rPr>
          <w:sz w:val="28"/>
          <w:szCs w:val="28"/>
          <w:lang w:val="kk-KZ"/>
        </w:rPr>
      </w:pPr>
    </w:p>
    <w:p w:rsidR="001E72D0" w:rsidRPr="00952FC7" w:rsidRDefault="001E72D0" w:rsidP="001E72D0">
      <w:pPr>
        <w:jc w:val="center"/>
        <w:rPr>
          <w:sz w:val="28"/>
          <w:szCs w:val="28"/>
          <w:lang w:val="kk-KZ"/>
        </w:rPr>
      </w:pPr>
      <w:r w:rsidRPr="00952FC7">
        <w:rPr>
          <w:position w:val="-30"/>
          <w:sz w:val="28"/>
          <w:szCs w:val="28"/>
          <w:lang w:val="kk-KZ"/>
        </w:rPr>
        <w:object w:dxaOrig="17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35pt" o:ole="">
            <v:imagedata r:id="rId4" o:title=""/>
          </v:shape>
          <o:OLEObject Type="Embed" ProgID="Equation.3" ShapeID="_x0000_i1025" DrawAspect="Content" ObjectID="_1639836226" r:id="rId5"/>
        </w:object>
      </w:r>
      <w:r w:rsidRPr="00952FC7">
        <w:rPr>
          <w:sz w:val="28"/>
          <w:szCs w:val="28"/>
          <w:lang w:val="kk-KZ"/>
        </w:rPr>
        <w:t>.</w:t>
      </w:r>
    </w:p>
    <w:p w:rsidR="001E72D0" w:rsidRPr="00952FC7" w:rsidRDefault="001E72D0" w:rsidP="001E72D0">
      <w:pPr>
        <w:ind w:firstLine="540"/>
        <w:jc w:val="both"/>
        <w:rPr>
          <w:sz w:val="28"/>
          <w:szCs w:val="28"/>
          <w:lang w:val="kk-KZ"/>
        </w:rPr>
      </w:pPr>
    </w:p>
    <w:p w:rsidR="001E72D0" w:rsidRPr="00952FC7" w:rsidRDefault="001E72D0" w:rsidP="001E72D0">
      <w:pPr>
        <w:ind w:firstLine="540"/>
        <w:jc w:val="both"/>
        <w:rPr>
          <w:sz w:val="28"/>
          <w:szCs w:val="28"/>
          <w:lang w:val="kk-KZ"/>
        </w:rPr>
      </w:pPr>
      <w:r w:rsidRPr="00952FC7">
        <w:rPr>
          <w:sz w:val="28"/>
          <w:szCs w:val="28"/>
          <w:lang w:val="kk-KZ"/>
        </w:rPr>
        <w:t>Мұнда К – реакцияның концентрациялық тепе-теңдік константасы. Жалпы түрде қайтымды реакциялар үшін</w:t>
      </w:r>
    </w:p>
    <w:p w:rsidR="001E72D0" w:rsidRPr="00952FC7" w:rsidRDefault="001E72D0" w:rsidP="001E72D0">
      <w:pPr>
        <w:ind w:firstLine="540"/>
        <w:jc w:val="both"/>
        <w:rPr>
          <w:sz w:val="28"/>
          <w:szCs w:val="28"/>
          <w:lang w:val="kk-KZ"/>
        </w:rPr>
      </w:pPr>
    </w:p>
    <w:p w:rsidR="001E72D0" w:rsidRPr="00952FC7" w:rsidRDefault="001E72D0" w:rsidP="001E72D0">
      <w:pPr>
        <w:jc w:val="center"/>
        <w:rPr>
          <w:sz w:val="28"/>
          <w:szCs w:val="28"/>
          <w:lang w:val="kk-KZ"/>
        </w:rPr>
      </w:pPr>
      <w:r w:rsidRPr="00952FC7">
        <w:rPr>
          <w:sz w:val="28"/>
          <w:szCs w:val="28"/>
          <w:lang w:val="kk-KZ"/>
        </w:rPr>
        <w:t>aА + bВ ↔ cС + dD,</w:t>
      </w:r>
    </w:p>
    <w:p w:rsidR="001E72D0" w:rsidRPr="00952FC7" w:rsidRDefault="001E72D0" w:rsidP="001E72D0">
      <w:pPr>
        <w:ind w:firstLine="540"/>
        <w:jc w:val="both"/>
        <w:rPr>
          <w:sz w:val="28"/>
          <w:szCs w:val="28"/>
          <w:lang w:val="kk-KZ"/>
        </w:rPr>
      </w:pPr>
    </w:p>
    <w:p w:rsidR="001E72D0" w:rsidRPr="00952FC7" w:rsidRDefault="001E72D0" w:rsidP="001E72D0">
      <w:pPr>
        <w:jc w:val="center"/>
        <w:rPr>
          <w:sz w:val="28"/>
          <w:szCs w:val="28"/>
          <w:lang w:val="kk-KZ"/>
        </w:rPr>
      </w:pPr>
      <w:r w:rsidRPr="00952FC7">
        <w:rPr>
          <w:position w:val="-30"/>
          <w:sz w:val="28"/>
          <w:szCs w:val="28"/>
          <w:lang w:val="kk-KZ"/>
        </w:rPr>
        <w:object w:dxaOrig="1400" w:dyaOrig="740">
          <v:shape id="_x0000_i1026" type="#_x0000_t75" style="width:69.5pt;height:36.5pt" o:ole="">
            <v:imagedata r:id="rId6" o:title=""/>
          </v:shape>
          <o:OLEObject Type="Embed" ProgID="Equation.3" ShapeID="_x0000_i1026" DrawAspect="Content" ObjectID="_1639836227" r:id="rId7"/>
        </w:object>
      </w:r>
      <w:r w:rsidRPr="00952FC7">
        <w:rPr>
          <w:sz w:val="28"/>
          <w:szCs w:val="28"/>
          <w:lang w:val="kk-KZ"/>
        </w:rPr>
        <w:t>.</w:t>
      </w:r>
    </w:p>
    <w:p w:rsidR="001E72D0" w:rsidRPr="00952FC7" w:rsidRDefault="001E72D0" w:rsidP="001E72D0">
      <w:pPr>
        <w:ind w:firstLine="540"/>
        <w:jc w:val="both"/>
        <w:rPr>
          <w:sz w:val="28"/>
          <w:szCs w:val="28"/>
          <w:lang w:val="kk-KZ"/>
        </w:rPr>
      </w:pPr>
    </w:p>
    <w:p w:rsidR="001E72D0" w:rsidRPr="00E50940" w:rsidRDefault="001E72D0" w:rsidP="001E72D0">
      <w:pPr>
        <w:ind w:firstLine="540"/>
        <w:jc w:val="both"/>
        <w:rPr>
          <w:b/>
          <w:sz w:val="28"/>
          <w:szCs w:val="28"/>
          <w:lang w:val="kk-KZ"/>
        </w:rPr>
      </w:pPr>
      <w:r w:rsidRPr="00E50940">
        <w:rPr>
          <w:b/>
          <w:i/>
          <w:sz w:val="28"/>
          <w:szCs w:val="28"/>
          <w:lang w:val="kk-KZ"/>
        </w:rPr>
        <w:t>Химиялық тепе-теңдікте тұрақты температура мен қысымда</w:t>
      </w:r>
      <w:r w:rsidRPr="00E50940">
        <w:rPr>
          <w:b/>
          <w:sz w:val="28"/>
          <w:szCs w:val="28"/>
          <w:lang w:val="kk-KZ"/>
        </w:rPr>
        <w:t xml:space="preserve"> </w:t>
      </w:r>
      <w:r w:rsidRPr="00E50940">
        <w:rPr>
          <w:b/>
          <w:i/>
          <w:sz w:val="28"/>
          <w:szCs w:val="28"/>
          <w:lang w:val="kk-KZ"/>
        </w:rPr>
        <w:t xml:space="preserve"> реакцияның нәтижесінде пайда болған заттардың концентрацияларының (стехиометриялық коэффициенттерине сәйкес дәрежеде) көбейтіндісінің реакцияға қатысқан заттардың концентрацияларының көбейтіндісіне қатынасы тұрақты шама болып табылады.</w:t>
      </w:r>
    </w:p>
    <w:p w:rsidR="001E72D0" w:rsidRPr="00952FC7" w:rsidRDefault="001E72D0" w:rsidP="001E72D0">
      <w:pPr>
        <w:ind w:firstLine="540"/>
        <w:jc w:val="both"/>
        <w:rPr>
          <w:sz w:val="28"/>
          <w:szCs w:val="28"/>
          <w:lang w:val="kk-KZ"/>
        </w:rPr>
      </w:pPr>
      <w:r w:rsidRPr="00952FC7">
        <w:rPr>
          <w:sz w:val="28"/>
          <w:szCs w:val="28"/>
          <w:lang w:val="kk-KZ"/>
        </w:rPr>
        <w:t>Тепе-теңдік константа тура реакцияның жылдамдығының кері реакцияның жылдамдығына</w:t>
      </w:r>
      <w:r w:rsidRPr="00952FC7">
        <w:rPr>
          <w:i/>
          <w:sz w:val="28"/>
          <w:szCs w:val="28"/>
          <w:lang w:val="kk-KZ"/>
        </w:rPr>
        <w:t xml:space="preserve"> </w:t>
      </w:r>
      <w:r w:rsidRPr="00952FC7">
        <w:rPr>
          <w:sz w:val="28"/>
          <w:szCs w:val="28"/>
          <w:lang w:val="kk-KZ"/>
        </w:rPr>
        <w:t xml:space="preserve"> қатынасын көрсетеді, оның сандық мәнінен химиялық реакцияның бағытын анықтауға болады. Егер К&gt;1 – тура бағытта жүретін реакцияның жылдамдығы басым болғаны, К&lt;1 – кері реакцияның жылдамдығы басым, тепе-теңдік солға ығысады.</w:t>
      </w:r>
    </w:p>
    <w:p w:rsidR="001E72D0" w:rsidRDefault="001E72D0" w:rsidP="001E72D0">
      <w:pPr>
        <w:ind w:firstLine="540"/>
        <w:jc w:val="both"/>
        <w:rPr>
          <w:sz w:val="28"/>
          <w:szCs w:val="28"/>
          <w:lang w:val="kk-KZ"/>
        </w:rPr>
      </w:pPr>
      <w:r w:rsidRPr="00952FC7">
        <w:rPr>
          <w:sz w:val="28"/>
          <w:szCs w:val="28"/>
          <w:lang w:val="kk-KZ"/>
        </w:rPr>
        <w:t>Тепе-теңдікті қажетті жаққа ығыстыру үшін заттың біреуін артық мөлшерде қосу керек, немесе реакция нәтижесінде пайда болған бір затты тұнбаға, газға, аз диссоцияланатын қосылысқа ауыстыру.</w:t>
      </w:r>
    </w:p>
    <w:p w:rsidR="001E72D0" w:rsidRDefault="001E72D0" w:rsidP="001E72D0">
      <w:pPr>
        <w:ind w:firstLine="540"/>
        <w:jc w:val="center"/>
        <w:rPr>
          <w:b/>
          <w:i/>
          <w:sz w:val="28"/>
          <w:szCs w:val="28"/>
          <w:lang w:val="kk-KZ"/>
        </w:rPr>
      </w:pPr>
    </w:p>
    <w:p w:rsidR="001E72D0" w:rsidRPr="00DC38D0" w:rsidRDefault="001E72D0" w:rsidP="001E72D0">
      <w:pPr>
        <w:ind w:firstLine="540"/>
        <w:jc w:val="center"/>
        <w:rPr>
          <w:b/>
          <w:i/>
          <w:sz w:val="28"/>
          <w:szCs w:val="28"/>
          <w:lang w:val="kk-KZ"/>
        </w:rPr>
      </w:pPr>
      <w:r>
        <w:rPr>
          <w:b/>
          <w:i/>
          <w:sz w:val="28"/>
          <w:szCs w:val="28"/>
          <w:lang w:val="kk-KZ"/>
        </w:rPr>
        <w:t>Идеалды және реалды жүйелер</w:t>
      </w:r>
    </w:p>
    <w:p w:rsidR="001E72D0" w:rsidRDefault="001E72D0" w:rsidP="001E72D0">
      <w:pPr>
        <w:ind w:firstLine="540"/>
        <w:jc w:val="both"/>
        <w:rPr>
          <w:sz w:val="28"/>
          <w:szCs w:val="28"/>
          <w:lang w:val="kk-KZ"/>
        </w:rPr>
      </w:pPr>
    </w:p>
    <w:p w:rsidR="001E72D0" w:rsidRPr="00952FC7" w:rsidRDefault="001E72D0" w:rsidP="001E72D0">
      <w:pPr>
        <w:ind w:firstLine="540"/>
        <w:jc w:val="both"/>
        <w:rPr>
          <w:sz w:val="28"/>
          <w:szCs w:val="28"/>
          <w:lang w:val="kk-KZ"/>
        </w:rPr>
      </w:pPr>
      <w:r w:rsidRPr="00952FC7">
        <w:rPr>
          <w:sz w:val="28"/>
          <w:szCs w:val="28"/>
          <w:lang w:val="kk-KZ"/>
        </w:rPr>
        <w:t>Массалар әрекеттесу заңы тәжірибеде реакцияласатын заттардың өте төмен концентрацияларында ғана әділетті. Концен</w:t>
      </w:r>
      <w:r>
        <w:rPr>
          <w:sz w:val="28"/>
          <w:szCs w:val="28"/>
          <w:lang w:val="kk-KZ"/>
        </w:rPr>
        <w:t>трация өскен сайын заңнан ауытқу</w:t>
      </w:r>
      <w:r w:rsidRPr="00952FC7">
        <w:rPr>
          <w:sz w:val="28"/>
          <w:szCs w:val="28"/>
          <w:lang w:val="kk-KZ"/>
        </w:rPr>
        <w:t xml:space="preserve">лар артады. Массалар әрекеттесу заңына толық бағынатын жүйелерді </w:t>
      </w:r>
      <w:r w:rsidRPr="00952FC7">
        <w:rPr>
          <w:i/>
          <w:sz w:val="28"/>
          <w:szCs w:val="28"/>
          <w:lang w:val="kk-KZ"/>
        </w:rPr>
        <w:t>идеалды</w:t>
      </w:r>
      <w:r w:rsidRPr="00952FC7">
        <w:rPr>
          <w:sz w:val="28"/>
          <w:szCs w:val="28"/>
          <w:lang w:val="kk-KZ"/>
        </w:rPr>
        <w:t xml:space="preserve"> деп атайды, оларға шегіне жете сұйытылған ерітінділерді жатқызуға болады. </w:t>
      </w:r>
      <w:r w:rsidRPr="00952FC7">
        <w:rPr>
          <w:i/>
          <w:sz w:val="28"/>
          <w:szCs w:val="28"/>
          <w:lang w:val="kk-KZ"/>
        </w:rPr>
        <w:t>Реалды</w:t>
      </w:r>
      <w:r w:rsidRPr="00952FC7">
        <w:rPr>
          <w:sz w:val="28"/>
          <w:szCs w:val="28"/>
          <w:lang w:val="kk-KZ"/>
        </w:rPr>
        <w:t xml:space="preserve"> ерітінділерде иондардың концентрациялары шы</w:t>
      </w:r>
      <w:r>
        <w:rPr>
          <w:sz w:val="28"/>
          <w:szCs w:val="28"/>
          <w:lang w:val="kk-KZ"/>
        </w:rPr>
        <w:t>ндық химиялық активтіктеріне сәйкес келмейді, өйткені</w:t>
      </w:r>
      <w:r w:rsidRPr="00952FC7">
        <w:rPr>
          <w:sz w:val="28"/>
          <w:szCs w:val="28"/>
          <w:lang w:val="kk-KZ"/>
        </w:rPr>
        <w:t xml:space="preserve"> </w:t>
      </w:r>
      <w:r>
        <w:rPr>
          <w:sz w:val="28"/>
          <w:szCs w:val="28"/>
          <w:lang w:val="kk-KZ"/>
        </w:rPr>
        <w:t>р</w:t>
      </w:r>
      <w:r w:rsidRPr="00952FC7">
        <w:rPr>
          <w:sz w:val="28"/>
          <w:szCs w:val="28"/>
          <w:lang w:val="kk-KZ"/>
        </w:rPr>
        <w:t xml:space="preserve">еалды жүйелерде бөлшектер арасында электростатикалық әсерлесулер орын алады (ион-ионды, ион-дипольді, диполь-дипольді әсерлесулер). Сол себептен химиялық реакцияға түсу қабілеттігі төмендейді. Осындай иондардың эффектілі концентрациясын ескеру үшін </w:t>
      </w:r>
      <w:r w:rsidRPr="00952FC7">
        <w:rPr>
          <w:i/>
          <w:sz w:val="28"/>
          <w:szCs w:val="28"/>
          <w:lang w:val="kk-KZ"/>
        </w:rPr>
        <w:t xml:space="preserve">активті концентрация </w:t>
      </w:r>
      <w:r w:rsidRPr="00952FC7">
        <w:rPr>
          <w:sz w:val="28"/>
          <w:szCs w:val="28"/>
          <w:lang w:val="kk-KZ"/>
        </w:rPr>
        <w:t>яғни</w:t>
      </w:r>
      <w:r w:rsidRPr="00952FC7">
        <w:rPr>
          <w:i/>
          <w:sz w:val="28"/>
          <w:szCs w:val="28"/>
          <w:lang w:val="kk-KZ"/>
        </w:rPr>
        <w:t xml:space="preserve"> ативтік </w:t>
      </w:r>
      <w:r w:rsidRPr="00952FC7">
        <w:rPr>
          <w:sz w:val="28"/>
          <w:szCs w:val="28"/>
          <w:lang w:val="kk-KZ"/>
        </w:rPr>
        <w:t>деген ұғым еңгізілген:</w:t>
      </w:r>
    </w:p>
    <w:p w:rsidR="001E72D0" w:rsidRPr="00952FC7" w:rsidRDefault="001E72D0" w:rsidP="001E72D0">
      <w:pPr>
        <w:jc w:val="center"/>
        <w:rPr>
          <w:sz w:val="28"/>
          <w:szCs w:val="28"/>
          <w:lang w:val="kk-KZ"/>
        </w:rPr>
      </w:pPr>
      <w:r w:rsidRPr="00952FC7">
        <w:rPr>
          <w:sz w:val="28"/>
          <w:szCs w:val="28"/>
          <w:lang w:val="en-US"/>
        </w:rPr>
        <w:t>a</w:t>
      </w:r>
      <w:r w:rsidRPr="00952FC7">
        <w:rPr>
          <w:sz w:val="28"/>
          <w:szCs w:val="28"/>
        </w:rPr>
        <w:t xml:space="preserve"> = </w:t>
      </w:r>
      <w:r w:rsidRPr="00952FC7">
        <w:rPr>
          <w:sz w:val="28"/>
          <w:szCs w:val="28"/>
          <w:lang w:val="en-US"/>
        </w:rPr>
        <w:t>f</w:t>
      </w:r>
      <w:r w:rsidRPr="00952FC7">
        <w:rPr>
          <w:sz w:val="28"/>
          <w:szCs w:val="28"/>
        </w:rPr>
        <w:t xml:space="preserve"> </w:t>
      </w:r>
      <w:r w:rsidRPr="00952FC7">
        <w:rPr>
          <w:sz w:val="28"/>
          <w:szCs w:val="28"/>
          <w:vertAlign w:val="superscript"/>
          <w:lang w:val="kk-KZ"/>
        </w:rPr>
        <w:t>.</w:t>
      </w:r>
      <w:r w:rsidRPr="00952FC7">
        <w:rPr>
          <w:sz w:val="28"/>
          <w:szCs w:val="28"/>
          <w:lang w:val="kk-KZ"/>
        </w:rPr>
        <w:t>С</w:t>
      </w:r>
    </w:p>
    <w:p w:rsidR="001E72D0" w:rsidRPr="00952FC7" w:rsidRDefault="001E72D0" w:rsidP="001E72D0">
      <w:pPr>
        <w:ind w:firstLine="540"/>
        <w:jc w:val="both"/>
        <w:rPr>
          <w:sz w:val="28"/>
          <w:szCs w:val="28"/>
          <w:lang w:val="kk-KZ"/>
        </w:rPr>
      </w:pPr>
      <w:r w:rsidRPr="00952FC7">
        <w:rPr>
          <w:sz w:val="28"/>
          <w:szCs w:val="28"/>
          <w:lang w:val="kk-KZ"/>
        </w:rPr>
        <w:t>мұнда С– жалпы концентрация;</w:t>
      </w:r>
    </w:p>
    <w:p w:rsidR="001E72D0" w:rsidRPr="00952FC7" w:rsidRDefault="001E72D0" w:rsidP="001E72D0">
      <w:pPr>
        <w:ind w:firstLine="540"/>
        <w:jc w:val="both"/>
        <w:rPr>
          <w:sz w:val="28"/>
          <w:szCs w:val="28"/>
          <w:lang w:val="kk-KZ"/>
        </w:rPr>
      </w:pPr>
      <w:r w:rsidRPr="00952FC7">
        <w:rPr>
          <w:sz w:val="28"/>
          <w:szCs w:val="28"/>
          <w:lang w:val="kk-KZ"/>
        </w:rPr>
        <w:t>а - активтік;</w:t>
      </w:r>
    </w:p>
    <w:p w:rsidR="001E72D0" w:rsidRPr="00952FC7" w:rsidRDefault="001E72D0" w:rsidP="001E72D0">
      <w:pPr>
        <w:ind w:firstLine="540"/>
        <w:jc w:val="both"/>
        <w:rPr>
          <w:sz w:val="28"/>
          <w:szCs w:val="28"/>
          <w:lang w:val="kk-KZ"/>
        </w:rPr>
      </w:pPr>
      <w:r w:rsidRPr="00952FC7">
        <w:rPr>
          <w:sz w:val="28"/>
          <w:szCs w:val="28"/>
          <w:lang w:val="kk-KZ"/>
        </w:rPr>
        <w:t>f - активтік коэффициент, иондардың бір-бірімен әсерлесуін сипаттайды.</w:t>
      </w:r>
    </w:p>
    <w:p w:rsidR="001E72D0" w:rsidRPr="00952FC7" w:rsidRDefault="001E72D0" w:rsidP="001E72D0">
      <w:pPr>
        <w:ind w:firstLine="540"/>
        <w:jc w:val="both"/>
        <w:rPr>
          <w:sz w:val="28"/>
          <w:szCs w:val="28"/>
          <w:lang w:val="kk-KZ"/>
        </w:rPr>
      </w:pPr>
      <w:r w:rsidRPr="00952FC7">
        <w:rPr>
          <w:sz w:val="28"/>
          <w:szCs w:val="28"/>
          <w:lang w:val="kk-KZ"/>
        </w:rPr>
        <w:t>Реалды жүйелер үшін f&lt;1, ал а&lt;С</w:t>
      </w:r>
      <w:r>
        <w:rPr>
          <w:sz w:val="28"/>
          <w:szCs w:val="28"/>
          <w:lang w:val="kk-KZ"/>
        </w:rPr>
        <w:t>.</w:t>
      </w:r>
      <w:r w:rsidRPr="00952FC7">
        <w:rPr>
          <w:sz w:val="28"/>
          <w:szCs w:val="28"/>
          <w:lang w:val="kk-KZ"/>
        </w:rPr>
        <w:t xml:space="preserve"> Идеалды жүйелерде (шекті сұйытылған ерітінділерде) б</w:t>
      </w:r>
      <w:r>
        <w:rPr>
          <w:sz w:val="28"/>
          <w:szCs w:val="28"/>
          <w:lang w:val="kk-KZ"/>
        </w:rPr>
        <w:t>өлшектердің ара</w:t>
      </w:r>
      <w:r w:rsidRPr="00952FC7">
        <w:rPr>
          <w:sz w:val="28"/>
          <w:szCs w:val="28"/>
          <w:lang w:val="kk-KZ"/>
        </w:rPr>
        <w:t>қашықтығы өте үлкен болғандықтан, электростатикалық әсерлесулер байқалмайды, сондықтан f→1, ал а → С.</w:t>
      </w:r>
    </w:p>
    <w:p w:rsidR="001E72D0" w:rsidRPr="00952FC7" w:rsidRDefault="001E72D0" w:rsidP="001E72D0">
      <w:pPr>
        <w:ind w:firstLine="540"/>
        <w:jc w:val="both"/>
        <w:rPr>
          <w:sz w:val="28"/>
          <w:szCs w:val="28"/>
          <w:lang w:val="kk-KZ"/>
        </w:rPr>
      </w:pPr>
      <w:r w:rsidRPr="00952FC7">
        <w:rPr>
          <w:sz w:val="28"/>
          <w:szCs w:val="28"/>
          <w:lang w:val="kk-KZ"/>
        </w:rPr>
        <w:t>Тепе-теңдік константасы теңдігіне концентрациялардың орнына активтіктерін қойсақ, идеалды да, реалды да жүйелерде тұрақтылығын сақтайтын термодинамикалық константаға келуге болады:</w:t>
      </w:r>
    </w:p>
    <w:p w:rsidR="001E72D0" w:rsidRPr="00952FC7" w:rsidRDefault="001E72D0" w:rsidP="001E72D0">
      <w:pPr>
        <w:jc w:val="center"/>
        <w:rPr>
          <w:sz w:val="28"/>
          <w:szCs w:val="28"/>
          <w:lang w:val="kk-KZ"/>
        </w:rPr>
      </w:pPr>
      <w:r w:rsidRPr="00952FC7">
        <w:rPr>
          <w:position w:val="-32"/>
          <w:sz w:val="28"/>
          <w:szCs w:val="28"/>
          <w:lang w:val="kk-KZ"/>
        </w:rPr>
        <w:object w:dxaOrig="4120" w:dyaOrig="760">
          <v:shape id="_x0000_i1027" type="#_x0000_t75" style="width:206pt;height:38.5pt" o:ole="">
            <v:imagedata r:id="rId8" o:title=""/>
          </v:shape>
          <o:OLEObject Type="Embed" ProgID="Equation.3" ShapeID="_x0000_i1027" DrawAspect="Content" ObjectID="_1639836228" r:id="rId9"/>
        </w:object>
      </w:r>
      <w:r w:rsidRPr="00952FC7">
        <w:rPr>
          <w:sz w:val="28"/>
          <w:szCs w:val="28"/>
          <w:lang w:val="kk-KZ"/>
        </w:rPr>
        <w:t>.</w:t>
      </w:r>
    </w:p>
    <w:p w:rsidR="001E72D0" w:rsidRDefault="001E72D0" w:rsidP="001E72D0">
      <w:pPr>
        <w:ind w:firstLine="540"/>
        <w:jc w:val="both"/>
        <w:rPr>
          <w:sz w:val="28"/>
          <w:szCs w:val="28"/>
          <w:lang w:val="kk-KZ"/>
        </w:rPr>
      </w:pPr>
      <w:r>
        <w:rPr>
          <w:sz w:val="28"/>
          <w:szCs w:val="28"/>
          <w:lang w:val="kk-KZ"/>
        </w:rPr>
        <w:t>м</w:t>
      </w:r>
      <w:r w:rsidRPr="00952FC7">
        <w:rPr>
          <w:sz w:val="28"/>
          <w:szCs w:val="28"/>
          <w:lang w:val="kk-KZ"/>
        </w:rPr>
        <w:t>ұнда</w:t>
      </w:r>
      <w:r>
        <w:rPr>
          <w:sz w:val="28"/>
          <w:szCs w:val="28"/>
          <w:lang w:val="kk-KZ"/>
        </w:rPr>
        <w:t xml:space="preserve"> </w:t>
      </w:r>
      <w:r w:rsidRPr="009F703C">
        <w:rPr>
          <w:sz w:val="28"/>
          <w:szCs w:val="28"/>
          <w:lang w:val="kk-KZ"/>
        </w:rPr>
        <w:t xml:space="preserve">[C], [D], [A], [B] -  C,D,A </w:t>
      </w:r>
      <w:r>
        <w:rPr>
          <w:sz w:val="28"/>
          <w:szCs w:val="28"/>
          <w:lang w:val="kk-KZ"/>
        </w:rPr>
        <w:t xml:space="preserve">және </w:t>
      </w:r>
      <w:r w:rsidRPr="009F703C">
        <w:rPr>
          <w:sz w:val="28"/>
          <w:szCs w:val="28"/>
          <w:lang w:val="kk-KZ"/>
        </w:rPr>
        <w:t>B</w:t>
      </w:r>
      <w:r>
        <w:rPr>
          <w:sz w:val="28"/>
          <w:szCs w:val="28"/>
          <w:lang w:val="kk-KZ"/>
        </w:rPr>
        <w:t xml:space="preserve"> заттардың тепе-теңдік концентрациялары;</w:t>
      </w:r>
    </w:p>
    <w:p w:rsidR="001E72D0" w:rsidRDefault="001E72D0" w:rsidP="001E72D0">
      <w:pPr>
        <w:ind w:firstLine="540"/>
        <w:jc w:val="both"/>
        <w:rPr>
          <w:sz w:val="28"/>
          <w:szCs w:val="28"/>
          <w:lang w:val="kk-KZ"/>
        </w:rPr>
      </w:pPr>
      <w:r w:rsidRPr="009F703C">
        <w:rPr>
          <w:sz w:val="28"/>
          <w:szCs w:val="28"/>
          <w:lang w:val="kk-KZ"/>
        </w:rPr>
        <w:t>a</w:t>
      </w:r>
      <w:r w:rsidRPr="009F703C">
        <w:rPr>
          <w:sz w:val="28"/>
          <w:szCs w:val="28"/>
          <w:vertAlign w:val="subscript"/>
          <w:lang w:val="kk-KZ"/>
        </w:rPr>
        <w:t>A</w:t>
      </w:r>
      <w:r w:rsidRPr="009F703C">
        <w:rPr>
          <w:sz w:val="28"/>
          <w:szCs w:val="28"/>
          <w:lang w:val="kk-KZ"/>
        </w:rPr>
        <w:t>, a</w:t>
      </w:r>
      <w:r w:rsidRPr="009F703C">
        <w:rPr>
          <w:sz w:val="28"/>
          <w:szCs w:val="28"/>
          <w:vertAlign w:val="subscript"/>
          <w:lang w:val="kk-KZ"/>
        </w:rPr>
        <w:t>B</w:t>
      </w:r>
      <w:r w:rsidRPr="009F703C">
        <w:rPr>
          <w:sz w:val="28"/>
          <w:szCs w:val="28"/>
          <w:lang w:val="kk-KZ"/>
        </w:rPr>
        <w:t>, a</w:t>
      </w:r>
      <w:r w:rsidRPr="009F703C">
        <w:rPr>
          <w:sz w:val="28"/>
          <w:szCs w:val="28"/>
          <w:vertAlign w:val="subscript"/>
          <w:lang w:val="kk-KZ"/>
        </w:rPr>
        <w:t>C</w:t>
      </w:r>
      <w:r w:rsidRPr="009F703C">
        <w:rPr>
          <w:sz w:val="28"/>
          <w:szCs w:val="28"/>
          <w:lang w:val="kk-KZ"/>
        </w:rPr>
        <w:t>, a</w:t>
      </w:r>
      <w:r w:rsidRPr="009F703C">
        <w:rPr>
          <w:sz w:val="28"/>
          <w:szCs w:val="28"/>
          <w:vertAlign w:val="subscript"/>
          <w:lang w:val="kk-KZ"/>
        </w:rPr>
        <w:t>D</w:t>
      </w:r>
      <w:r>
        <w:rPr>
          <w:sz w:val="28"/>
          <w:szCs w:val="28"/>
          <w:lang w:val="kk-KZ"/>
        </w:rPr>
        <w:t xml:space="preserve"> – белгілі заттардың активті концентрациялары;</w:t>
      </w:r>
    </w:p>
    <w:p w:rsidR="001E72D0" w:rsidRPr="009F703C" w:rsidRDefault="001E72D0" w:rsidP="001E72D0">
      <w:pPr>
        <w:ind w:firstLine="540"/>
        <w:jc w:val="both"/>
        <w:rPr>
          <w:sz w:val="28"/>
          <w:szCs w:val="28"/>
          <w:lang w:val="kk-KZ"/>
        </w:rPr>
      </w:pPr>
      <w:r w:rsidRPr="009F703C">
        <w:rPr>
          <w:sz w:val="28"/>
          <w:szCs w:val="28"/>
          <w:lang w:val="kk-KZ"/>
        </w:rPr>
        <w:t>f</w:t>
      </w:r>
      <w:r w:rsidRPr="009F703C">
        <w:rPr>
          <w:sz w:val="28"/>
          <w:szCs w:val="28"/>
          <w:vertAlign w:val="subscript"/>
          <w:lang w:val="kk-KZ"/>
        </w:rPr>
        <w:t>A</w:t>
      </w:r>
      <w:r w:rsidRPr="009F703C">
        <w:rPr>
          <w:sz w:val="28"/>
          <w:szCs w:val="28"/>
          <w:lang w:val="kk-KZ"/>
        </w:rPr>
        <w:t>, f</w:t>
      </w:r>
      <w:r w:rsidRPr="009F703C">
        <w:rPr>
          <w:sz w:val="28"/>
          <w:szCs w:val="28"/>
          <w:vertAlign w:val="subscript"/>
          <w:lang w:val="kk-KZ"/>
        </w:rPr>
        <w:t>B</w:t>
      </w:r>
      <w:r w:rsidRPr="009F703C">
        <w:rPr>
          <w:sz w:val="28"/>
          <w:szCs w:val="28"/>
          <w:lang w:val="kk-KZ"/>
        </w:rPr>
        <w:t>, f</w:t>
      </w:r>
      <w:r w:rsidRPr="009F703C">
        <w:rPr>
          <w:sz w:val="28"/>
          <w:szCs w:val="28"/>
          <w:vertAlign w:val="subscript"/>
          <w:lang w:val="kk-KZ"/>
        </w:rPr>
        <w:t>C</w:t>
      </w:r>
      <w:r w:rsidRPr="009F703C">
        <w:rPr>
          <w:sz w:val="28"/>
          <w:szCs w:val="28"/>
          <w:lang w:val="kk-KZ"/>
        </w:rPr>
        <w:t>, f</w:t>
      </w:r>
      <w:r w:rsidRPr="009F703C">
        <w:rPr>
          <w:sz w:val="28"/>
          <w:szCs w:val="28"/>
          <w:vertAlign w:val="subscript"/>
          <w:lang w:val="kk-KZ"/>
        </w:rPr>
        <w:t>D</w:t>
      </w:r>
      <w:r w:rsidRPr="009F703C">
        <w:rPr>
          <w:sz w:val="28"/>
          <w:szCs w:val="28"/>
          <w:lang w:val="kk-KZ"/>
        </w:rPr>
        <w:t xml:space="preserve"> </w:t>
      </w:r>
      <w:r>
        <w:rPr>
          <w:sz w:val="28"/>
          <w:szCs w:val="28"/>
          <w:lang w:val="kk-KZ"/>
        </w:rPr>
        <w:t>– белгілі заттардың активтік коэффициенттері.</w:t>
      </w:r>
    </w:p>
    <w:p w:rsidR="001E72D0" w:rsidRPr="00952FC7" w:rsidRDefault="001E72D0" w:rsidP="001E72D0">
      <w:pPr>
        <w:ind w:firstLine="540"/>
        <w:jc w:val="both"/>
        <w:rPr>
          <w:sz w:val="28"/>
          <w:szCs w:val="28"/>
          <w:lang w:val="kk-KZ"/>
        </w:rPr>
      </w:pPr>
      <w:r w:rsidRPr="00952FC7">
        <w:rPr>
          <w:sz w:val="28"/>
          <w:szCs w:val="28"/>
          <w:lang w:val="kk-KZ"/>
        </w:rPr>
        <w:t>Бұл теңдеу термодинамикалық және концентрациялық тепе-теңдік константалар арасындағы байланысты көрсетеді. Активтік коэффициенттерді (f) тажірибеден және есептеу жолымен анықтауға болады. Құрамында тек аниондар немесе катиондар бар ерітінді дайындауға болмайтындықтан, тәжрибеден анықталатын активтік коэффициент мәні орташа иондық активтік коэффициент f</w:t>
      </w:r>
      <w:r w:rsidRPr="00952FC7">
        <w:rPr>
          <w:sz w:val="28"/>
          <w:szCs w:val="28"/>
          <w:vertAlign w:val="subscript"/>
          <w:lang w:val="kk-KZ"/>
        </w:rPr>
        <w:t>+-</w:t>
      </w:r>
      <w:r w:rsidRPr="00952FC7">
        <w:rPr>
          <w:sz w:val="28"/>
          <w:szCs w:val="28"/>
          <w:lang w:val="kk-KZ"/>
        </w:rPr>
        <w:t xml:space="preserve"> болып табылады:</w:t>
      </w:r>
    </w:p>
    <w:p w:rsidR="001E72D0" w:rsidRPr="00952FC7" w:rsidRDefault="001E72D0" w:rsidP="001E72D0">
      <w:pPr>
        <w:ind w:firstLine="540"/>
        <w:jc w:val="center"/>
        <w:rPr>
          <w:sz w:val="28"/>
          <w:szCs w:val="28"/>
          <w:lang w:val="kk-KZ"/>
        </w:rPr>
      </w:pPr>
      <w:r w:rsidRPr="00952FC7">
        <w:rPr>
          <w:position w:val="-12"/>
          <w:sz w:val="28"/>
          <w:szCs w:val="28"/>
          <w:lang w:val="kk-KZ"/>
        </w:rPr>
        <w:object w:dxaOrig="1280" w:dyaOrig="400">
          <v:shape id="_x0000_i1028" type="#_x0000_t75" style="width:63.5pt;height:20.5pt" o:ole="">
            <v:imagedata r:id="rId10" o:title=""/>
          </v:shape>
          <o:OLEObject Type="Embed" ProgID="Equation.3" ShapeID="_x0000_i1028" DrawAspect="Content" ObjectID="_1639836229" r:id="rId11"/>
        </w:object>
      </w:r>
      <w:r w:rsidRPr="00952FC7">
        <w:rPr>
          <w:sz w:val="28"/>
          <w:szCs w:val="28"/>
          <w:lang w:val="kk-KZ"/>
        </w:rPr>
        <w:t xml:space="preserve">        AB электролит үшін.</w:t>
      </w:r>
    </w:p>
    <w:p w:rsidR="001E72D0" w:rsidRPr="00952FC7" w:rsidRDefault="001E72D0" w:rsidP="001E72D0">
      <w:pPr>
        <w:ind w:firstLine="540"/>
        <w:jc w:val="both"/>
        <w:rPr>
          <w:sz w:val="28"/>
          <w:szCs w:val="28"/>
          <w:lang w:val="kk-KZ"/>
        </w:rPr>
      </w:pPr>
    </w:p>
    <w:p w:rsidR="001E72D0" w:rsidRPr="00952FC7" w:rsidRDefault="001E72D0" w:rsidP="001E72D0">
      <w:pPr>
        <w:ind w:firstLine="540"/>
        <w:jc w:val="both"/>
        <w:rPr>
          <w:sz w:val="28"/>
          <w:szCs w:val="28"/>
          <w:lang w:val="kk-KZ"/>
        </w:rPr>
      </w:pPr>
      <w:r w:rsidRPr="00952FC7">
        <w:rPr>
          <w:sz w:val="28"/>
          <w:szCs w:val="28"/>
          <w:lang w:val="kk-KZ"/>
        </w:rPr>
        <w:t>Индивидуалды иондардың активтік коэффициенттерін эмпирикалық теңдеулер көмегімен табуға болады.</w:t>
      </w:r>
      <w:r>
        <w:rPr>
          <w:sz w:val="28"/>
          <w:szCs w:val="28"/>
          <w:lang w:val="kk-KZ"/>
        </w:rPr>
        <w:t xml:space="preserve"> </w:t>
      </w:r>
      <w:r w:rsidRPr="00952FC7">
        <w:rPr>
          <w:sz w:val="28"/>
          <w:szCs w:val="28"/>
          <w:lang w:val="kk-KZ"/>
        </w:rPr>
        <w:t>Иондардың өзара әсерлесуіне иондардың концентрацияларымен қатар олардың зарядтары үлес қосады , осындай әсерді сипаттайтын, Льюис ұсынған, шама I – иондық күш деп аталады:</w:t>
      </w:r>
    </w:p>
    <w:p w:rsidR="001E72D0" w:rsidRPr="00952FC7" w:rsidRDefault="001E72D0" w:rsidP="001E72D0">
      <w:pPr>
        <w:jc w:val="center"/>
        <w:rPr>
          <w:sz w:val="28"/>
          <w:szCs w:val="28"/>
          <w:lang w:val="en-US"/>
        </w:rPr>
      </w:pPr>
      <w:r w:rsidRPr="00952FC7">
        <w:rPr>
          <w:position w:val="-28"/>
          <w:sz w:val="28"/>
          <w:szCs w:val="28"/>
        </w:rPr>
        <w:object w:dxaOrig="1680" w:dyaOrig="680">
          <v:shape id="_x0000_i1029" type="#_x0000_t75" style="width:84pt;height:34pt" o:ole="">
            <v:imagedata r:id="rId12" o:title=""/>
          </v:shape>
          <o:OLEObject Type="Embed" ProgID="Equation.3" ShapeID="_x0000_i1029" DrawAspect="Content" ObjectID="_1639836230" r:id="rId13"/>
        </w:object>
      </w:r>
    </w:p>
    <w:p w:rsidR="001E72D0" w:rsidRPr="00952FC7" w:rsidRDefault="001E72D0" w:rsidP="001E72D0">
      <w:pPr>
        <w:ind w:firstLine="540"/>
        <w:jc w:val="both"/>
        <w:rPr>
          <w:sz w:val="28"/>
          <w:szCs w:val="28"/>
          <w:lang w:val="en-US"/>
        </w:rPr>
      </w:pPr>
    </w:p>
    <w:p w:rsidR="001E72D0" w:rsidRPr="00952FC7" w:rsidRDefault="001E72D0" w:rsidP="001E72D0">
      <w:pPr>
        <w:ind w:firstLine="540"/>
        <w:jc w:val="both"/>
        <w:rPr>
          <w:sz w:val="28"/>
          <w:szCs w:val="28"/>
          <w:lang w:val="kk-KZ"/>
        </w:rPr>
      </w:pPr>
      <w:r w:rsidRPr="00952FC7">
        <w:rPr>
          <w:sz w:val="28"/>
          <w:szCs w:val="28"/>
          <w:lang w:val="kk-KZ"/>
        </w:rPr>
        <w:t xml:space="preserve">мұнда </w:t>
      </w:r>
      <w:r w:rsidRPr="00952FC7">
        <w:rPr>
          <w:sz w:val="28"/>
          <w:szCs w:val="28"/>
          <w:lang w:val="en-US"/>
        </w:rPr>
        <w:t>C</w:t>
      </w:r>
      <w:r w:rsidRPr="00952FC7">
        <w:rPr>
          <w:sz w:val="28"/>
          <w:szCs w:val="28"/>
          <w:vertAlign w:val="subscript"/>
          <w:lang w:val="en-US"/>
        </w:rPr>
        <w:t>i</w:t>
      </w:r>
      <w:r w:rsidRPr="00952FC7">
        <w:rPr>
          <w:sz w:val="28"/>
          <w:szCs w:val="28"/>
        </w:rPr>
        <w:t xml:space="preserve"> м</w:t>
      </w:r>
      <w:r w:rsidRPr="00952FC7">
        <w:rPr>
          <w:sz w:val="28"/>
          <w:szCs w:val="28"/>
          <w:lang w:val="kk-KZ"/>
        </w:rPr>
        <w:t xml:space="preserve">ен </w:t>
      </w:r>
      <w:r w:rsidRPr="00952FC7">
        <w:rPr>
          <w:sz w:val="28"/>
          <w:szCs w:val="28"/>
          <w:lang w:val="en-US"/>
        </w:rPr>
        <w:t>Z</w:t>
      </w:r>
      <w:r w:rsidRPr="00952FC7">
        <w:rPr>
          <w:sz w:val="28"/>
          <w:szCs w:val="28"/>
          <w:vertAlign w:val="subscript"/>
          <w:lang w:val="en-US"/>
        </w:rPr>
        <w:t>i</w:t>
      </w:r>
      <w:r w:rsidRPr="00952FC7">
        <w:rPr>
          <w:sz w:val="28"/>
          <w:szCs w:val="28"/>
          <w:lang w:val="kk-KZ"/>
        </w:rPr>
        <w:t xml:space="preserve"> - белгілі ионның концентрациясы мен заряды.</w:t>
      </w:r>
    </w:p>
    <w:p w:rsidR="001E72D0" w:rsidRPr="00952FC7" w:rsidRDefault="001E72D0" w:rsidP="001E72D0">
      <w:pPr>
        <w:ind w:firstLine="540"/>
        <w:jc w:val="both"/>
        <w:rPr>
          <w:sz w:val="28"/>
          <w:szCs w:val="28"/>
          <w:lang w:val="kk-KZ"/>
        </w:rPr>
      </w:pPr>
      <w:r w:rsidRPr="00952FC7">
        <w:rPr>
          <w:sz w:val="28"/>
          <w:szCs w:val="28"/>
          <w:lang w:val="kk-KZ"/>
        </w:rPr>
        <w:lastRenderedPageBreak/>
        <w:t>Ерітіндінің иондық күші мен активтік коэффициенті арасындағы жалпы математикалық байланысты 1923 жылы Дебай мен Хюккель тапқан:</w:t>
      </w:r>
    </w:p>
    <w:p w:rsidR="001E72D0" w:rsidRPr="00952FC7" w:rsidRDefault="001E72D0" w:rsidP="001E72D0">
      <w:pPr>
        <w:jc w:val="center"/>
        <w:rPr>
          <w:sz w:val="28"/>
          <w:szCs w:val="28"/>
        </w:rPr>
      </w:pPr>
      <w:r w:rsidRPr="00952FC7">
        <w:rPr>
          <w:position w:val="-28"/>
          <w:sz w:val="28"/>
          <w:szCs w:val="28"/>
          <w:lang w:val="en-US"/>
        </w:rPr>
        <w:object w:dxaOrig="2040" w:dyaOrig="720">
          <v:shape id="_x0000_i1030" type="#_x0000_t75" style="width:102pt;height:36pt" o:ole="">
            <v:imagedata r:id="rId14" o:title=""/>
          </v:shape>
          <o:OLEObject Type="Embed" ProgID="Equation.3" ShapeID="_x0000_i1030" DrawAspect="Content" ObjectID="_1639836231" r:id="rId15"/>
        </w:object>
      </w:r>
    </w:p>
    <w:p w:rsidR="001E72D0" w:rsidRPr="00952FC7" w:rsidRDefault="001E72D0" w:rsidP="001E72D0">
      <w:pPr>
        <w:ind w:firstLine="540"/>
        <w:jc w:val="both"/>
        <w:rPr>
          <w:sz w:val="28"/>
          <w:szCs w:val="28"/>
          <w:lang w:val="kk-KZ"/>
        </w:rPr>
      </w:pPr>
    </w:p>
    <w:p w:rsidR="001E72D0" w:rsidRPr="00952FC7" w:rsidRDefault="001E72D0" w:rsidP="001E72D0">
      <w:pPr>
        <w:ind w:left="3240" w:hanging="2700"/>
        <w:jc w:val="both"/>
        <w:rPr>
          <w:sz w:val="28"/>
          <w:szCs w:val="28"/>
          <w:lang w:val="kk-KZ"/>
        </w:rPr>
      </w:pPr>
      <w:r w:rsidRPr="00952FC7">
        <w:rPr>
          <w:sz w:val="28"/>
          <w:szCs w:val="28"/>
          <w:lang w:val="kk-KZ"/>
        </w:rPr>
        <w:t>Мұнда А және В – температура мен диэлектрикалық өткізгішті</w:t>
      </w:r>
      <w:r>
        <w:rPr>
          <w:sz w:val="28"/>
          <w:szCs w:val="28"/>
          <w:lang w:val="kk-KZ"/>
        </w:rPr>
        <w:t xml:space="preserve">кке тәуелді </w:t>
      </w:r>
      <w:r w:rsidRPr="00952FC7">
        <w:rPr>
          <w:sz w:val="28"/>
          <w:szCs w:val="28"/>
          <w:lang w:val="kk-KZ"/>
        </w:rPr>
        <w:t>константалар,</w:t>
      </w:r>
    </w:p>
    <w:p w:rsidR="001E72D0" w:rsidRPr="00952FC7" w:rsidRDefault="001E72D0" w:rsidP="001E72D0">
      <w:pPr>
        <w:tabs>
          <w:tab w:val="left" w:pos="1440"/>
        </w:tabs>
        <w:ind w:left="3240" w:hanging="2700"/>
        <w:jc w:val="both"/>
        <w:rPr>
          <w:sz w:val="28"/>
          <w:szCs w:val="28"/>
          <w:lang w:val="kk-KZ"/>
        </w:rPr>
      </w:pPr>
      <w:r w:rsidRPr="00952FC7">
        <w:rPr>
          <w:sz w:val="28"/>
          <w:szCs w:val="28"/>
          <w:lang w:val="kk-KZ"/>
        </w:rPr>
        <w:tab/>
      </w:r>
      <w:r>
        <w:rPr>
          <w:sz w:val="28"/>
          <w:szCs w:val="28"/>
          <w:lang w:val="kk-KZ"/>
        </w:rPr>
        <w:t>а – иондардың ең кіші ара</w:t>
      </w:r>
      <w:r w:rsidRPr="00952FC7">
        <w:rPr>
          <w:sz w:val="28"/>
          <w:szCs w:val="28"/>
          <w:lang w:val="kk-KZ"/>
        </w:rPr>
        <w:t>қашықтығы.</w:t>
      </w:r>
    </w:p>
    <w:p w:rsidR="001E72D0" w:rsidRPr="00952FC7" w:rsidRDefault="001E72D0" w:rsidP="001E72D0">
      <w:pPr>
        <w:ind w:firstLine="540"/>
        <w:jc w:val="both"/>
        <w:rPr>
          <w:sz w:val="28"/>
          <w:szCs w:val="28"/>
          <w:lang w:val="kk-KZ"/>
        </w:rPr>
      </w:pPr>
      <w:r w:rsidRPr="00952FC7">
        <w:rPr>
          <w:sz w:val="28"/>
          <w:szCs w:val="28"/>
          <w:lang w:val="kk-KZ"/>
        </w:rPr>
        <w:t>Ерітіндінің иондық күшінің мәніне байланысты бұл тәуелділік әртүрлі белгіленеді:</w:t>
      </w:r>
    </w:p>
    <w:p w:rsidR="001E72D0" w:rsidRPr="00952FC7" w:rsidRDefault="001E72D0" w:rsidP="001E72D0">
      <w:pPr>
        <w:keepNext/>
        <w:jc w:val="right"/>
        <w:rPr>
          <w:i/>
          <w:sz w:val="28"/>
          <w:szCs w:val="28"/>
          <w:lang w:val="kk-KZ"/>
        </w:rPr>
      </w:pPr>
      <w:r w:rsidRPr="00952FC7">
        <w:rPr>
          <w:i/>
          <w:sz w:val="28"/>
          <w:szCs w:val="28"/>
          <w:lang w:val="kk-KZ"/>
        </w:rPr>
        <w:t>2-кесте</w:t>
      </w:r>
    </w:p>
    <w:p w:rsidR="001E72D0" w:rsidRPr="00952FC7" w:rsidRDefault="001E72D0" w:rsidP="001E72D0">
      <w:pPr>
        <w:keepNext/>
        <w:jc w:val="both"/>
        <w:rPr>
          <w:i/>
          <w:sz w:val="28"/>
          <w:szCs w:val="28"/>
          <w:lang w:val="kk-KZ"/>
        </w:rPr>
      </w:pPr>
      <w:r w:rsidRPr="00952FC7">
        <w:rPr>
          <w:i/>
          <w:sz w:val="28"/>
          <w:szCs w:val="28"/>
          <w:lang w:val="kk-KZ"/>
        </w:rPr>
        <w:t>Ерітінділердің иондық күшіне байланысты жеке иондардың активтік коэффициенттерін есептеуге қолданылатын теңдеулер</w:t>
      </w:r>
    </w:p>
    <w:p w:rsidR="001E72D0" w:rsidRPr="00952FC7" w:rsidRDefault="001E72D0" w:rsidP="001E72D0">
      <w:pPr>
        <w:keepNext/>
        <w:jc w:val="both"/>
        <w:rPr>
          <w:i/>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2964"/>
        <w:gridCol w:w="3410"/>
      </w:tblGrid>
      <w:tr w:rsidR="001E72D0" w:rsidRPr="00952FC7" w:rsidTr="00FD00C3">
        <w:tc>
          <w:tcPr>
            <w:tcW w:w="3190" w:type="dxa"/>
          </w:tcPr>
          <w:p w:rsidR="001E72D0" w:rsidRPr="00952FC7" w:rsidRDefault="001E72D0" w:rsidP="00FD00C3">
            <w:pPr>
              <w:jc w:val="center"/>
              <w:rPr>
                <w:b/>
                <w:sz w:val="28"/>
                <w:szCs w:val="28"/>
                <w:vertAlign w:val="superscript"/>
              </w:rPr>
            </w:pPr>
            <w:r w:rsidRPr="00952FC7">
              <w:rPr>
                <w:b/>
                <w:sz w:val="28"/>
                <w:szCs w:val="28"/>
                <w:lang w:val="en-US"/>
              </w:rPr>
              <w:t xml:space="preserve">I, </w:t>
            </w:r>
            <w:r w:rsidRPr="00952FC7">
              <w:rPr>
                <w:b/>
                <w:sz w:val="28"/>
                <w:szCs w:val="28"/>
              </w:rPr>
              <w:t>моль/дм</w:t>
            </w:r>
            <w:r w:rsidRPr="00952FC7">
              <w:rPr>
                <w:b/>
                <w:sz w:val="28"/>
                <w:szCs w:val="28"/>
                <w:vertAlign w:val="superscript"/>
              </w:rPr>
              <w:t>3</w:t>
            </w:r>
          </w:p>
        </w:tc>
        <w:tc>
          <w:tcPr>
            <w:tcW w:w="3190" w:type="dxa"/>
          </w:tcPr>
          <w:p w:rsidR="001E72D0" w:rsidRPr="00952FC7" w:rsidRDefault="001E72D0" w:rsidP="00FD00C3">
            <w:pPr>
              <w:jc w:val="center"/>
              <w:rPr>
                <w:b/>
                <w:sz w:val="28"/>
                <w:szCs w:val="28"/>
                <w:lang w:val="kk-KZ"/>
              </w:rPr>
            </w:pPr>
            <w:r w:rsidRPr="00952FC7">
              <w:rPr>
                <w:b/>
                <w:sz w:val="28"/>
                <w:szCs w:val="28"/>
                <w:lang w:val="kk-KZ"/>
              </w:rPr>
              <w:t>Автор</w:t>
            </w:r>
          </w:p>
        </w:tc>
        <w:tc>
          <w:tcPr>
            <w:tcW w:w="3191" w:type="dxa"/>
          </w:tcPr>
          <w:p w:rsidR="001E72D0" w:rsidRPr="00952FC7" w:rsidRDefault="001E72D0" w:rsidP="00FD00C3">
            <w:pPr>
              <w:jc w:val="center"/>
              <w:rPr>
                <w:b/>
                <w:sz w:val="28"/>
                <w:szCs w:val="28"/>
                <w:lang w:val="kk-KZ"/>
              </w:rPr>
            </w:pPr>
            <w:r w:rsidRPr="00952FC7">
              <w:rPr>
                <w:b/>
                <w:sz w:val="28"/>
                <w:szCs w:val="28"/>
                <w:lang w:val="kk-KZ"/>
              </w:rPr>
              <w:t>Теңдеу</w:t>
            </w:r>
          </w:p>
        </w:tc>
      </w:tr>
      <w:tr w:rsidR="001E72D0" w:rsidRPr="00952FC7" w:rsidTr="00FD00C3">
        <w:tc>
          <w:tcPr>
            <w:tcW w:w="3190" w:type="dxa"/>
          </w:tcPr>
          <w:p w:rsidR="001E72D0" w:rsidRPr="00952FC7" w:rsidRDefault="001E72D0" w:rsidP="00FD00C3">
            <w:pPr>
              <w:rPr>
                <w:sz w:val="28"/>
                <w:szCs w:val="28"/>
                <w:lang w:val="kk-KZ"/>
              </w:rPr>
            </w:pPr>
            <w:r w:rsidRPr="00952FC7">
              <w:rPr>
                <w:sz w:val="28"/>
                <w:szCs w:val="28"/>
                <w:lang w:val="kk-KZ"/>
              </w:rPr>
              <w:t>≤ 0,01</w:t>
            </w:r>
          </w:p>
        </w:tc>
        <w:tc>
          <w:tcPr>
            <w:tcW w:w="3190" w:type="dxa"/>
          </w:tcPr>
          <w:p w:rsidR="001E72D0" w:rsidRPr="00952FC7" w:rsidRDefault="001E72D0" w:rsidP="00FD00C3">
            <w:pPr>
              <w:rPr>
                <w:sz w:val="28"/>
                <w:szCs w:val="28"/>
              </w:rPr>
            </w:pPr>
            <w:r w:rsidRPr="00952FC7">
              <w:rPr>
                <w:sz w:val="28"/>
                <w:szCs w:val="28"/>
              </w:rPr>
              <w:t>Дебай мен Хюккель</w:t>
            </w:r>
          </w:p>
        </w:tc>
        <w:tc>
          <w:tcPr>
            <w:tcW w:w="3191" w:type="dxa"/>
          </w:tcPr>
          <w:p w:rsidR="001E72D0" w:rsidRPr="00952FC7" w:rsidRDefault="001E72D0" w:rsidP="00FD00C3">
            <w:pPr>
              <w:rPr>
                <w:sz w:val="28"/>
                <w:szCs w:val="28"/>
                <w:lang w:val="kk-KZ"/>
              </w:rPr>
            </w:pPr>
            <w:r w:rsidRPr="00952FC7">
              <w:rPr>
                <w:position w:val="-12"/>
                <w:sz w:val="28"/>
                <w:szCs w:val="28"/>
                <w:lang w:val="kk-KZ"/>
              </w:rPr>
              <w:object w:dxaOrig="1960" w:dyaOrig="400">
                <v:shape id="_x0000_i1031" type="#_x0000_t75" style="width:98.5pt;height:20.5pt" o:ole="">
                  <v:imagedata r:id="rId16" o:title=""/>
                </v:shape>
                <o:OLEObject Type="Embed" ProgID="Equation.3" ShapeID="_x0000_i1031" DrawAspect="Content" ObjectID="_1639836232" r:id="rId17"/>
              </w:object>
            </w:r>
          </w:p>
        </w:tc>
      </w:tr>
      <w:tr w:rsidR="001E72D0" w:rsidRPr="00952FC7" w:rsidTr="00FD00C3">
        <w:tc>
          <w:tcPr>
            <w:tcW w:w="3190" w:type="dxa"/>
          </w:tcPr>
          <w:p w:rsidR="001E72D0" w:rsidRPr="00952FC7" w:rsidRDefault="001E72D0" w:rsidP="00FD00C3">
            <w:pPr>
              <w:rPr>
                <w:sz w:val="28"/>
                <w:szCs w:val="28"/>
              </w:rPr>
            </w:pPr>
            <w:r w:rsidRPr="00952FC7">
              <w:rPr>
                <w:sz w:val="28"/>
                <w:szCs w:val="28"/>
                <w:lang w:val="en-US"/>
              </w:rPr>
              <w:t>&lt;</w:t>
            </w:r>
            <w:r w:rsidRPr="00952FC7">
              <w:rPr>
                <w:sz w:val="28"/>
                <w:szCs w:val="28"/>
              </w:rPr>
              <w:t xml:space="preserve"> 0,1</w:t>
            </w:r>
          </w:p>
        </w:tc>
        <w:tc>
          <w:tcPr>
            <w:tcW w:w="3190" w:type="dxa"/>
          </w:tcPr>
          <w:p w:rsidR="001E72D0" w:rsidRPr="00952FC7" w:rsidRDefault="001E72D0" w:rsidP="00FD00C3">
            <w:pPr>
              <w:rPr>
                <w:sz w:val="28"/>
                <w:szCs w:val="28"/>
                <w:lang w:val="kk-KZ"/>
              </w:rPr>
            </w:pPr>
            <w:r w:rsidRPr="00952FC7">
              <w:rPr>
                <w:sz w:val="28"/>
                <w:szCs w:val="28"/>
                <w:lang w:val="kk-KZ"/>
              </w:rPr>
              <w:t xml:space="preserve">Дебай мен Хюккель </w:t>
            </w:r>
          </w:p>
        </w:tc>
        <w:tc>
          <w:tcPr>
            <w:tcW w:w="3191" w:type="dxa"/>
          </w:tcPr>
          <w:p w:rsidR="001E72D0" w:rsidRPr="00952FC7" w:rsidRDefault="001E72D0" w:rsidP="00FD00C3">
            <w:pPr>
              <w:rPr>
                <w:sz w:val="28"/>
                <w:szCs w:val="28"/>
              </w:rPr>
            </w:pPr>
            <w:r w:rsidRPr="00952FC7">
              <w:rPr>
                <w:position w:val="-28"/>
                <w:sz w:val="28"/>
                <w:szCs w:val="28"/>
                <w:lang w:val="kk-KZ"/>
              </w:rPr>
              <w:object w:dxaOrig="2079" w:dyaOrig="720">
                <v:shape id="_x0000_i1032" type="#_x0000_t75" style="width:104.5pt;height:36pt" o:ole="">
                  <v:imagedata r:id="rId18" o:title=""/>
                </v:shape>
                <o:OLEObject Type="Embed" ProgID="Equation.3" ShapeID="_x0000_i1032" DrawAspect="Content" ObjectID="_1639836233" r:id="rId19"/>
              </w:object>
            </w:r>
          </w:p>
        </w:tc>
      </w:tr>
      <w:tr w:rsidR="001E72D0" w:rsidRPr="00952FC7" w:rsidTr="00FD00C3">
        <w:tc>
          <w:tcPr>
            <w:tcW w:w="3190" w:type="dxa"/>
          </w:tcPr>
          <w:p w:rsidR="001E72D0" w:rsidRPr="00952FC7" w:rsidRDefault="001E72D0" w:rsidP="00FD00C3">
            <w:pPr>
              <w:rPr>
                <w:sz w:val="28"/>
                <w:szCs w:val="28"/>
                <w:lang w:val="kk-KZ"/>
              </w:rPr>
            </w:pPr>
            <w:r w:rsidRPr="00952FC7">
              <w:rPr>
                <w:sz w:val="28"/>
                <w:szCs w:val="28"/>
                <w:lang w:val="kk-KZ"/>
              </w:rPr>
              <w:t>≤ 0,1</w:t>
            </w:r>
          </w:p>
        </w:tc>
        <w:tc>
          <w:tcPr>
            <w:tcW w:w="3190" w:type="dxa"/>
          </w:tcPr>
          <w:p w:rsidR="001E72D0" w:rsidRPr="00952FC7" w:rsidRDefault="001E72D0" w:rsidP="00FD00C3">
            <w:pPr>
              <w:rPr>
                <w:sz w:val="28"/>
                <w:szCs w:val="28"/>
              </w:rPr>
            </w:pPr>
            <w:proofErr w:type="spellStart"/>
            <w:r w:rsidRPr="00952FC7">
              <w:rPr>
                <w:sz w:val="28"/>
                <w:szCs w:val="28"/>
              </w:rPr>
              <w:t>Киланд</w:t>
            </w:r>
            <w:proofErr w:type="spellEnd"/>
          </w:p>
        </w:tc>
        <w:tc>
          <w:tcPr>
            <w:tcW w:w="3191" w:type="dxa"/>
          </w:tcPr>
          <w:p w:rsidR="001E72D0" w:rsidRPr="00952FC7" w:rsidRDefault="001E72D0" w:rsidP="00FD00C3">
            <w:pPr>
              <w:rPr>
                <w:sz w:val="28"/>
                <w:szCs w:val="28"/>
                <w:lang w:val="en-US"/>
              </w:rPr>
            </w:pPr>
            <w:r w:rsidRPr="00952FC7">
              <w:rPr>
                <w:position w:val="-32"/>
                <w:sz w:val="28"/>
                <w:szCs w:val="28"/>
                <w:lang w:val="kk-KZ"/>
              </w:rPr>
              <w:object w:dxaOrig="2079" w:dyaOrig="760">
                <v:shape id="_x0000_i1033" type="#_x0000_t75" style="width:104.5pt;height:38.5pt" o:ole="">
                  <v:imagedata r:id="rId20" o:title=""/>
                </v:shape>
                <o:OLEObject Type="Embed" ProgID="Equation.3" ShapeID="_x0000_i1033" DrawAspect="Content" ObjectID="_1639836234" r:id="rId21"/>
              </w:object>
            </w:r>
          </w:p>
          <w:p w:rsidR="001E72D0" w:rsidRPr="00E5574A" w:rsidRDefault="001E72D0" w:rsidP="00FD00C3">
            <w:pPr>
              <w:rPr>
                <w:sz w:val="28"/>
                <w:szCs w:val="28"/>
              </w:rPr>
            </w:pPr>
            <w:r w:rsidRPr="00E5574A">
              <w:rPr>
                <w:sz w:val="28"/>
                <w:szCs w:val="28"/>
              </w:rPr>
              <w:t>(</w:t>
            </w:r>
            <w:r w:rsidRPr="00E5574A">
              <w:rPr>
                <w:sz w:val="28"/>
                <w:szCs w:val="28"/>
                <w:lang w:val="kk-KZ"/>
              </w:rPr>
              <w:t>бейорганикалық иондар үшін</w:t>
            </w:r>
            <w:r w:rsidRPr="00E5574A">
              <w:rPr>
                <w:sz w:val="28"/>
                <w:szCs w:val="28"/>
              </w:rPr>
              <w:t>)</w:t>
            </w:r>
          </w:p>
          <w:p w:rsidR="001E72D0" w:rsidRPr="00E5574A" w:rsidRDefault="001E72D0" w:rsidP="00FD00C3">
            <w:pPr>
              <w:rPr>
                <w:sz w:val="28"/>
                <w:szCs w:val="28"/>
                <w:lang w:val="en-US"/>
              </w:rPr>
            </w:pPr>
            <w:r w:rsidRPr="00E5574A">
              <w:rPr>
                <w:position w:val="-28"/>
                <w:sz w:val="28"/>
                <w:szCs w:val="28"/>
                <w:lang w:val="kk-KZ"/>
              </w:rPr>
              <w:object w:dxaOrig="2079" w:dyaOrig="720">
                <v:shape id="_x0000_i1034" type="#_x0000_t75" style="width:104.5pt;height:36pt" o:ole="">
                  <v:imagedata r:id="rId22" o:title=""/>
                </v:shape>
                <o:OLEObject Type="Embed" ProgID="Equation.3" ShapeID="_x0000_i1034" DrawAspect="Content" ObjectID="_1639836235" r:id="rId23"/>
              </w:object>
            </w:r>
          </w:p>
          <w:p w:rsidR="001E72D0" w:rsidRPr="00952FC7" w:rsidRDefault="001E72D0" w:rsidP="00FD00C3">
            <w:pPr>
              <w:rPr>
                <w:sz w:val="28"/>
                <w:szCs w:val="28"/>
              </w:rPr>
            </w:pPr>
            <w:r w:rsidRPr="00E5574A">
              <w:rPr>
                <w:sz w:val="28"/>
                <w:szCs w:val="28"/>
              </w:rPr>
              <w:t>(</w:t>
            </w:r>
            <w:r w:rsidRPr="00E5574A">
              <w:rPr>
                <w:sz w:val="28"/>
                <w:szCs w:val="28"/>
                <w:lang w:val="kk-KZ"/>
              </w:rPr>
              <w:t>органикалық иондар үшін</w:t>
            </w:r>
            <w:r w:rsidRPr="00E5574A">
              <w:rPr>
                <w:sz w:val="28"/>
                <w:szCs w:val="28"/>
              </w:rPr>
              <w:t>)</w:t>
            </w:r>
          </w:p>
          <w:p w:rsidR="001E72D0" w:rsidRPr="00952FC7" w:rsidRDefault="001E72D0" w:rsidP="00FD00C3">
            <w:pPr>
              <w:rPr>
                <w:sz w:val="28"/>
                <w:szCs w:val="28"/>
                <w:lang w:val="kk-KZ"/>
              </w:rPr>
            </w:pPr>
            <w:r w:rsidRPr="00952FC7">
              <w:rPr>
                <w:position w:val="-30"/>
                <w:sz w:val="28"/>
                <w:szCs w:val="28"/>
                <w:lang w:val="kk-KZ"/>
              </w:rPr>
              <w:object w:dxaOrig="2299" w:dyaOrig="740">
                <v:shape id="_x0000_i1035" type="#_x0000_t75" style="width:114.5pt;height:36.5pt" o:ole="">
                  <v:imagedata r:id="rId24" o:title=""/>
                </v:shape>
                <o:OLEObject Type="Embed" ProgID="Equation.3" ShapeID="_x0000_i1035" DrawAspect="Content" ObjectID="_1639836236" r:id="rId25"/>
              </w:object>
            </w:r>
          </w:p>
        </w:tc>
      </w:tr>
      <w:tr w:rsidR="001E72D0" w:rsidRPr="00952FC7" w:rsidTr="00FD00C3">
        <w:tc>
          <w:tcPr>
            <w:tcW w:w="3190" w:type="dxa"/>
          </w:tcPr>
          <w:p w:rsidR="001E72D0" w:rsidRPr="00952FC7" w:rsidRDefault="001E72D0" w:rsidP="00FD00C3">
            <w:pPr>
              <w:rPr>
                <w:sz w:val="28"/>
                <w:szCs w:val="28"/>
                <w:lang w:val="en-US"/>
              </w:rPr>
            </w:pPr>
            <w:r w:rsidRPr="00952FC7">
              <w:rPr>
                <w:sz w:val="28"/>
                <w:szCs w:val="28"/>
                <w:lang w:val="en-US"/>
              </w:rPr>
              <w:t>&gt; 0,1</w:t>
            </w:r>
          </w:p>
        </w:tc>
        <w:tc>
          <w:tcPr>
            <w:tcW w:w="3190" w:type="dxa"/>
          </w:tcPr>
          <w:p w:rsidR="001E72D0" w:rsidRPr="00952FC7" w:rsidRDefault="001E72D0" w:rsidP="00FD00C3">
            <w:pPr>
              <w:rPr>
                <w:sz w:val="28"/>
                <w:szCs w:val="28"/>
                <w:lang w:val="kk-KZ"/>
              </w:rPr>
            </w:pPr>
            <w:r w:rsidRPr="00952FC7">
              <w:rPr>
                <w:sz w:val="28"/>
                <w:szCs w:val="28"/>
                <w:lang w:val="kk-KZ"/>
              </w:rPr>
              <w:t>Дэвис</w:t>
            </w:r>
          </w:p>
        </w:tc>
        <w:tc>
          <w:tcPr>
            <w:tcW w:w="3191" w:type="dxa"/>
          </w:tcPr>
          <w:p w:rsidR="001E72D0" w:rsidRPr="00952FC7" w:rsidRDefault="001E72D0" w:rsidP="00FD00C3">
            <w:pPr>
              <w:rPr>
                <w:sz w:val="28"/>
                <w:szCs w:val="28"/>
                <w:lang w:val="kk-KZ"/>
              </w:rPr>
            </w:pPr>
            <w:r w:rsidRPr="00952FC7">
              <w:rPr>
                <w:position w:val="-34"/>
                <w:sz w:val="28"/>
                <w:szCs w:val="28"/>
                <w:lang w:val="kk-KZ"/>
              </w:rPr>
              <w:object w:dxaOrig="3200" w:dyaOrig="800">
                <v:shape id="_x0000_i1036" type="#_x0000_t75" style="width:159.5pt;height:40pt" o:ole="">
                  <v:imagedata r:id="rId26" o:title=""/>
                </v:shape>
                <o:OLEObject Type="Embed" ProgID="Equation.3" ShapeID="_x0000_i1036" DrawAspect="Content" ObjectID="_1639836237" r:id="rId27"/>
              </w:object>
            </w:r>
          </w:p>
        </w:tc>
      </w:tr>
    </w:tbl>
    <w:p w:rsidR="001E72D0" w:rsidRPr="00952FC7" w:rsidRDefault="001E72D0" w:rsidP="001E72D0">
      <w:pPr>
        <w:jc w:val="both"/>
        <w:rPr>
          <w:sz w:val="28"/>
          <w:szCs w:val="28"/>
          <w:lang w:val="kk-KZ"/>
        </w:rPr>
      </w:pPr>
    </w:p>
    <w:p w:rsidR="001E72D0" w:rsidRPr="00952FC7" w:rsidRDefault="001E72D0" w:rsidP="001E72D0">
      <w:pPr>
        <w:jc w:val="both"/>
        <w:rPr>
          <w:sz w:val="28"/>
          <w:szCs w:val="28"/>
          <w:lang w:val="kk-KZ"/>
        </w:rPr>
      </w:pPr>
    </w:p>
    <w:p w:rsidR="001E72D0" w:rsidRDefault="001E72D0" w:rsidP="001E72D0">
      <w:pPr>
        <w:jc w:val="center"/>
        <w:rPr>
          <w:b/>
          <w:i/>
          <w:sz w:val="28"/>
          <w:szCs w:val="28"/>
          <w:lang w:val="kk-KZ"/>
        </w:rPr>
      </w:pPr>
      <w:r>
        <w:rPr>
          <w:b/>
          <w:i/>
          <w:sz w:val="28"/>
          <w:szCs w:val="28"/>
          <w:lang w:val="kk-KZ"/>
        </w:rPr>
        <w:t>Материалдық балланс және электронейтралдық принципы</w:t>
      </w:r>
    </w:p>
    <w:p w:rsidR="001E72D0" w:rsidRDefault="001E72D0" w:rsidP="001E72D0">
      <w:pPr>
        <w:jc w:val="both"/>
        <w:rPr>
          <w:sz w:val="28"/>
          <w:szCs w:val="28"/>
          <w:lang w:val="kk-KZ"/>
        </w:rPr>
      </w:pPr>
      <w:r>
        <w:rPr>
          <w:b/>
          <w:i/>
          <w:sz w:val="28"/>
          <w:szCs w:val="28"/>
          <w:lang w:val="kk-KZ"/>
        </w:rPr>
        <w:tab/>
      </w:r>
      <w:r>
        <w:rPr>
          <w:sz w:val="28"/>
          <w:szCs w:val="28"/>
          <w:lang w:val="kk-KZ"/>
        </w:rPr>
        <w:t xml:space="preserve">Реалды жүйелерде иондардың өзара электростатикалық әрекеттесу күштерімен қатар бөгде химиялық реакцияның да жүруі мүмкін. Мысалы </w:t>
      </w:r>
      <w:r w:rsidRPr="00DC5311">
        <w:rPr>
          <w:sz w:val="28"/>
          <w:szCs w:val="28"/>
          <w:lang w:val="kk-KZ"/>
        </w:rPr>
        <w:t>Na</w:t>
      </w:r>
      <w:r w:rsidRPr="00DC5311">
        <w:rPr>
          <w:sz w:val="28"/>
          <w:szCs w:val="28"/>
          <w:vertAlign w:val="subscript"/>
          <w:lang w:val="kk-KZ"/>
        </w:rPr>
        <w:t>2</w:t>
      </w:r>
      <w:r w:rsidRPr="00DC5311">
        <w:rPr>
          <w:sz w:val="28"/>
          <w:szCs w:val="28"/>
          <w:lang w:val="kk-KZ"/>
        </w:rPr>
        <w:t xml:space="preserve">S </w:t>
      </w:r>
      <w:r>
        <w:rPr>
          <w:sz w:val="28"/>
          <w:szCs w:val="28"/>
          <w:lang w:val="kk-KZ"/>
        </w:rPr>
        <w:t xml:space="preserve"> ерітіндісіндегі </w:t>
      </w:r>
      <w:r w:rsidRPr="00DC5311">
        <w:rPr>
          <w:sz w:val="28"/>
          <w:szCs w:val="28"/>
          <w:lang w:val="kk-KZ"/>
        </w:rPr>
        <w:t>S</w:t>
      </w:r>
      <w:r w:rsidRPr="00DC5311">
        <w:rPr>
          <w:sz w:val="28"/>
          <w:szCs w:val="28"/>
          <w:vertAlign w:val="superscript"/>
          <w:lang w:val="kk-KZ"/>
        </w:rPr>
        <w:t>2-</w:t>
      </w:r>
      <w:r>
        <w:rPr>
          <w:sz w:val="28"/>
          <w:szCs w:val="28"/>
          <w:vertAlign w:val="superscript"/>
          <w:lang w:val="kk-KZ"/>
        </w:rPr>
        <w:t xml:space="preserve"> </w:t>
      </w:r>
      <w:r w:rsidRPr="00DC5311">
        <w:rPr>
          <w:sz w:val="28"/>
          <w:szCs w:val="28"/>
          <w:lang w:val="kk-KZ"/>
        </w:rPr>
        <w:t>анионының концентрациясын анықтағанда сутегі ионының крнцентрациясына байланысты ерітіндіде</w:t>
      </w:r>
      <w:r>
        <w:rPr>
          <w:sz w:val="28"/>
          <w:szCs w:val="28"/>
          <w:lang w:val="kk-KZ"/>
        </w:rPr>
        <w:t xml:space="preserve"> мынандай</w:t>
      </w:r>
      <w:r w:rsidRPr="00DC5311">
        <w:rPr>
          <w:sz w:val="28"/>
          <w:szCs w:val="28"/>
          <w:lang w:val="kk-KZ"/>
        </w:rPr>
        <w:t xml:space="preserve"> </w:t>
      </w:r>
      <w:r>
        <w:rPr>
          <w:sz w:val="28"/>
          <w:szCs w:val="28"/>
          <w:lang w:val="kk-KZ"/>
        </w:rPr>
        <w:t xml:space="preserve"> бөлшектер жүретінін еске алу керек: </w:t>
      </w:r>
      <w:r w:rsidRPr="00DC5311">
        <w:rPr>
          <w:sz w:val="28"/>
          <w:szCs w:val="28"/>
          <w:lang w:val="kk-KZ"/>
        </w:rPr>
        <w:t>H</w:t>
      </w:r>
      <w:r w:rsidRPr="00DC5311">
        <w:rPr>
          <w:sz w:val="28"/>
          <w:szCs w:val="28"/>
          <w:vertAlign w:val="subscript"/>
          <w:lang w:val="kk-KZ"/>
        </w:rPr>
        <w:t>2</w:t>
      </w:r>
      <w:r w:rsidRPr="00DC5311">
        <w:rPr>
          <w:sz w:val="28"/>
          <w:szCs w:val="28"/>
          <w:lang w:val="kk-KZ"/>
        </w:rPr>
        <w:t>S,</w:t>
      </w:r>
      <w:r>
        <w:rPr>
          <w:sz w:val="28"/>
          <w:szCs w:val="28"/>
          <w:lang w:val="kk-KZ"/>
        </w:rPr>
        <w:t xml:space="preserve"> </w:t>
      </w:r>
      <w:r w:rsidRPr="00DC5311">
        <w:rPr>
          <w:sz w:val="28"/>
          <w:szCs w:val="28"/>
          <w:lang w:val="kk-KZ"/>
        </w:rPr>
        <w:t>HS</w:t>
      </w:r>
      <w:r w:rsidRPr="00DC5311">
        <w:rPr>
          <w:sz w:val="28"/>
          <w:szCs w:val="28"/>
          <w:vertAlign w:val="superscript"/>
          <w:lang w:val="kk-KZ"/>
        </w:rPr>
        <w:t>-</w:t>
      </w:r>
      <w:r w:rsidRPr="00DC5311">
        <w:rPr>
          <w:sz w:val="28"/>
          <w:szCs w:val="28"/>
          <w:lang w:val="kk-KZ"/>
        </w:rPr>
        <w:t>,</w:t>
      </w:r>
      <w:r>
        <w:rPr>
          <w:sz w:val="28"/>
          <w:szCs w:val="28"/>
          <w:lang w:val="kk-KZ"/>
        </w:rPr>
        <w:t xml:space="preserve"> </w:t>
      </w:r>
      <w:r w:rsidRPr="00DC5311">
        <w:rPr>
          <w:sz w:val="28"/>
          <w:szCs w:val="28"/>
          <w:lang w:val="kk-KZ"/>
        </w:rPr>
        <w:t>S</w:t>
      </w:r>
      <w:r w:rsidRPr="00DC5311">
        <w:rPr>
          <w:sz w:val="28"/>
          <w:szCs w:val="28"/>
          <w:vertAlign w:val="superscript"/>
          <w:lang w:val="kk-KZ"/>
        </w:rPr>
        <w:t>2-</w:t>
      </w:r>
      <w:r>
        <w:rPr>
          <w:sz w:val="28"/>
          <w:szCs w:val="28"/>
          <w:lang w:val="kk-KZ"/>
        </w:rPr>
        <w:t xml:space="preserve">. Егер әр бөлшектің тепе-теңдік концентрациясын </w:t>
      </w:r>
      <w:r w:rsidRPr="00DC5311">
        <w:rPr>
          <w:sz w:val="28"/>
          <w:szCs w:val="28"/>
          <w:lang w:val="kk-KZ"/>
        </w:rPr>
        <w:t>[H</w:t>
      </w:r>
      <w:r w:rsidRPr="00DC5311">
        <w:rPr>
          <w:sz w:val="28"/>
          <w:szCs w:val="28"/>
          <w:vertAlign w:val="subscript"/>
          <w:lang w:val="kk-KZ"/>
        </w:rPr>
        <w:t>2</w:t>
      </w:r>
      <w:r w:rsidRPr="00DC5311">
        <w:rPr>
          <w:sz w:val="28"/>
          <w:szCs w:val="28"/>
          <w:lang w:val="kk-KZ"/>
        </w:rPr>
        <w:t>S]</w:t>
      </w:r>
      <w:r>
        <w:rPr>
          <w:sz w:val="28"/>
          <w:szCs w:val="28"/>
          <w:lang w:val="kk-KZ"/>
        </w:rPr>
        <w:t xml:space="preserve">, </w:t>
      </w:r>
      <w:r w:rsidRPr="00DC5311">
        <w:rPr>
          <w:sz w:val="28"/>
          <w:szCs w:val="28"/>
          <w:lang w:val="kk-KZ"/>
        </w:rPr>
        <w:t>[HS</w:t>
      </w:r>
      <w:r w:rsidRPr="00DC5311">
        <w:rPr>
          <w:sz w:val="28"/>
          <w:szCs w:val="28"/>
          <w:vertAlign w:val="superscript"/>
          <w:lang w:val="kk-KZ"/>
        </w:rPr>
        <w:t>-</w:t>
      </w:r>
      <w:r w:rsidRPr="00DC5311">
        <w:rPr>
          <w:sz w:val="28"/>
          <w:szCs w:val="28"/>
          <w:lang w:val="kk-KZ"/>
        </w:rPr>
        <w:t>]</w:t>
      </w:r>
      <w:r>
        <w:rPr>
          <w:sz w:val="28"/>
          <w:szCs w:val="28"/>
          <w:lang w:val="kk-KZ"/>
        </w:rPr>
        <w:t>,</w:t>
      </w:r>
      <w:r w:rsidRPr="00DC5311">
        <w:rPr>
          <w:sz w:val="28"/>
          <w:szCs w:val="28"/>
          <w:lang w:val="kk-KZ"/>
        </w:rPr>
        <w:t xml:space="preserve"> [S</w:t>
      </w:r>
      <w:r w:rsidRPr="00DC5311">
        <w:rPr>
          <w:sz w:val="28"/>
          <w:szCs w:val="28"/>
          <w:vertAlign w:val="superscript"/>
          <w:lang w:val="kk-KZ"/>
        </w:rPr>
        <w:t>2-</w:t>
      </w:r>
      <w:r w:rsidRPr="00DC5311">
        <w:rPr>
          <w:sz w:val="28"/>
          <w:szCs w:val="28"/>
          <w:lang w:val="kk-KZ"/>
        </w:rPr>
        <w:t>]</w:t>
      </w:r>
      <w:r>
        <w:rPr>
          <w:sz w:val="28"/>
          <w:szCs w:val="28"/>
          <w:lang w:val="kk-KZ"/>
        </w:rPr>
        <w:t xml:space="preserve"> деп белгілесек, онда құрамында </w:t>
      </w:r>
      <w:r w:rsidRPr="00DC5311">
        <w:rPr>
          <w:sz w:val="28"/>
          <w:szCs w:val="28"/>
          <w:lang w:val="kk-KZ"/>
        </w:rPr>
        <w:t>S</w:t>
      </w:r>
      <w:r w:rsidRPr="00DC5311">
        <w:rPr>
          <w:sz w:val="28"/>
          <w:szCs w:val="28"/>
          <w:vertAlign w:val="superscript"/>
          <w:lang w:val="kk-KZ"/>
        </w:rPr>
        <w:t>2-</w:t>
      </w:r>
      <w:r>
        <w:rPr>
          <w:sz w:val="28"/>
          <w:szCs w:val="28"/>
          <w:lang w:val="kk-KZ"/>
        </w:rPr>
        <w:t xml:space="preserve"> бар бөлшектердің жалпы концентрациясы келесі түрде жазылады:</w:t>
      </w:r>
    </w:p>
    <w:p w:rsidR="001E72D0" w:rsidRPr="002D67E4" w:rsidRDefault="001E72D0" w:rsidP="001E72D0">
      <w:pPr>
        <w:jc w:val="center"/>
        <w:rPr>
          <w:sz w:val="28"/>
          <w:szCs w:val="28"/>
          <w:lang w:val="kk-KZ"/>
        </w:rPr>
      </w:pPr>
      <w:r>
        <w:rPr>
          <w:sz w:val="28"/>
          <w:szCs w:val="28"/>
          <w:lang w:val="kk-KZ"/>
        </w:rPr>
        <w:t>С</w:t>
      </w:r>
      <w:r>
        <w:rPr>
          <w:sz w:val="28"/>
          <w:szCs w:val="28"/>
          <w:vertAlign w:val="subscript"/>
          <w:lang w:val="kk-KZ"/>
        </w:rPr>
        <w:t>ж</w:t>
      </w:r>
      <w:r w:rsidRPr="002D67E4">
        <w:rPr>
          <w:sz w:val="28"/>
          <w:szCs w:val="28"/>
          <w:lang w:val="kk-KZ"/>
        </w:rPr>
        <w:t xml:space="preserve">= </w:t>
      </w:r>
      <w:r w:rsidRPr="00DC5311">
        <w:rPr>
          <w:sz w:val="28"/>
          <w:szCs w:val="28"/>
          <w:lang w:val="kk-KZ"/>
        </w:rPr>
        <w:t>[S</w:t>
      </w:r>
      <w:r w:rsidRPr="00DC5311">
        <w:rPr>
          <w:sz w:val="28"/>
          <w:szCs w:val="28"/>
          <w:vertAlign w:val="superscript"/>
          <w:lang w:val="kk-KZ"/>
        </w:rPr>
        <w:t>2-</w:t>
      </w:r>
      <w:r w:rsidRPr="00DC5311">
        <w:rPr>
          <w:sz w:val="28"/>
          <w:szCs w:val="28"/>
          <w:lang w:val="kk-KZ"/>
        </w:rPr>
        <w:t>]</w:t>
      </w:r>
      <w:r w:rsidRPr="002D67E4">
        <w:rPr>
          <w:sz w:val="28"/>
          <w:szCs w:val="28"/>
          <w:lang w:val="kk-KZ"/>
        </w:rPr>
        <w:t>+</w:t>
      </w:r>
      <w:r w:rsidRPr="00DC5311">
        <w:rPr>
          <w:sz w:val="28"/>
          <w:szCs w:val="28"/>
          <w:lang w:val="kk-KZ"/>
        </w:rPr>
        <w:t>[HS</w:t>
      </w:r>
      <w:r w:rsidRPr="00DC5311">
        <w:rPr>
          <w:sz w:val="28"/>
          <w:szCs w:val="28"/>
          <w:vertAlign w:val="superscript"/>
          <w:lang w:val="kk-KZ"/>
        </w:rPr>
        <w:t>-</w:t>
      </w:r>
      <w:r w:rsidRPr="00DC5311">
        <w:rPr>
          <w:sz w:val="28"/>
          <w:szCs w:val="28"/>
          <w:lang w:val="kk-KZ"/>
        </w:rPr>
        <w:t>]</w:t>
      </w:r>
      <w:r w:rsidRPr="002D67E4">
        <w:rPr>
          <w:sz w:val="28"/>
          <w:szCs w:val="28"/>
          <w:lang w:val="kk-KZ"/>
        </w:rPr>
        <w:t>+</w:t>
      </w:r>
      <w:r w:rsidRPr="00DC5311">
        <w:rPr>
          <w:sz w:val="28"/>
          <w:szCs w:val="28"/>
          <w:lang w:val="kk-KZ"/>
        </w:rPr>
        <w:t>[H</w:t>
      </w:r>
      <w:r w:rsidRPr="00DC5311">
        <w:rPr>
          <w:sz w:val="28"/>
          <w:szCs w:val="28"/>
          <w:vertAlign w:val="subscript"/>
          <w:lang w:val="kk-KZ"/>
        </w:rPr>
        <w:t>2</w:t>
      </w:r>
      <w:r w:rsidRPr="00DC5311">
        <w:rPr>
          <w:sz w:val="28"/>
          <w:szCs w:val="28"/>
          <w:lang w:val="kk-KZ"/>
        </w:rPr>
        <w:t>S]</w:t>
      </w:r>
    </w:p>
    <w:p w:rsidR="001E72D0" w:rsidRDefault="001E72D0" w:rsidP="001E72D0">
      <w:pPr>
        <w:jc w:val="both"/>
        <w:rPr>
          <w:sz w:val="28"/>
          <w:szCs w:val="28"/>
          <w:lang w:val="kk-KZ"/>
        </w:rPr>
      </w:pPr>
      <w:r>
        <w:rPr>
          <w:sz w:val="28"/>
          <w:szCs w:val="28"/>
          <w:lang w:val="kk-KZ"/>
        </w:rPr>
        <w:t xml:space="preserve">Зге қажетті мән </w:t>
      </w:r>
      <w:r w:rsidRPr="00DC5311">
        <w:rPr>
          <w:sz w:val="28"/>
          <w:szCs w:val="28"/>
          <w:lang w:val="kk-KZ"/>
        </w:rPr>
        <w:t>S</w:t>
      </w:r>
      <w:r w:rsidRPr="00DC5311">
        <w:rPr>
          <w:sz w:val="28"/>
          <w:szCs w:val="28"/>
          <w:vertAlign w:val="superscript"/>
          <w:lang w:val="kk-KZ"/>
        </w:rPr>
        <w:t>2-</w:t>
      </w:r>
      <w:r>
        <w:rPr>
          <w:sz w:val="28"/>
          <w:szCs w:val="28"/>
          <w:lang w:val="kk-KZ"/>
        </w:rPr>
        <w:t xml:space="preserve"> -иондарының концентрациясы болса </w:t>
      </w:r>
      <w:r w:rsidRPr="00DC5311">
        <w:rPr>
          <w:sz w:val="28"/>
          <w:szCs w:val="28"/>
          <w:lang w:val="kk-KZ"/>
        </w:rPr>
        <w:t>[H</w:t>
      </w:r>
      <w:r w:rsidRPr="00DC5311">
        <w:rPr>
          <w:sz w:val="28"/>
          <w:szCs w:val="28"/>
          <w:vertAlign w:val="subscript"/>
          <w:lang w:val="kk-KZ"/>
        </w:rPr>
        <w:t>2</w:t>
      </w:r>
      <w:r w:rsidRPr="00DC5311">
        <w:rPr>
          <w:sz w:val="28"/>
          <w:szCs w:val="28"/>
          <w:lang w:val="kk-KZ"/>
        </w:rPr>
        <w:t>S]</w:t>
      </w:r>
      <w:r>
        <w:rPr>
          <w:sz w:val="28"/>
          <w:szCs w:val="28"/>
          <w:lang w:val="kk-KZ"/>
        </w:rPr>
        <w:t xml:space="preserve"> пен </w:t>
      </w:r>
      <w:r w:rsidRPr="00DC5311">
        <w:rPr>
          <w:sz w:val="28"/>
          <w:szCs w:val="28"/>
          <w:lang w:val="kk-KZ"/>
        </w:rPr>
        <w:t>[HS</w:t>
      </w:r>
      <w:r w:rsidRPr="00DC5311">
        <w:rPr>
          <w:sz w:val="28"/>
          <w:szCs w:val="28"/>
          <w:vertAlign w:val="superscript"/>
          <w:lang w:val="kk-KZ"/>
        </w:rPr>
        <w:t>-</w:t>
      </w:r>
      <w:r w:rsidRPr="00DC5311">
        <w:rPr>
          <w:sz w:val="28"/>
          <w:szCs w:val="28"/>
          <w:lang w:val="kk-KZ"/>
        </w:rPr>
        <w:t>]</w:t>
      </w:r>
      <w:r>
        <w:rPr>
          <w:sz w:val="28"/>
          <w:szCs w:val="28"/>
          <w:lang w:val="kk-KZ"/>
        </w:rPr>
        <w:t xml:space="preserve">-ты </w:t>
      </w:r>
    </w:p>
    <w:p w:rsidR="001E72D0" w:rsidRDefault="001E72D0" w:rsidP="001E72D0">
      <w:pPr>
        <w:jc w:val="both"/>
        <w:rPr>
          <w:sz w:val="28"/>
          <w:szCs w:val="28"/>
          <w:lang w:val="kk-KZ"/>
        </w:rPr>
      </w:pPr>
      <w:r w:rsidRPr="00DC5311">
        <w:rPr>
          <w:sz w:val="28"/>
          <w:szCs w:val="28"/>
          <w:lang w:val="kk-KZ"/>
        </w:rPr>
        <w:lastRenderedPageBreak/>
        <w:t>[S</w:t>
      </w:r>
      <w:r w:rsidRPr="00DC5311">
        <w:rPr>
          <w:sz w:val="28"/>
          <w:szCs w:val="28"/>
          <w:vertAlign w:val="superscript"/>
          <w:lang w:val="kk-KZ"/>
        </w:rPr>
        <w:t>2-</w:t>
      </w:r>
      <w:r w:rsidRPr="00DC5311">
        <w:rPr>
          <w:sz w:val="28"/>
          <w:szCs w:val="28"/>
          <w:lang w:val="kk-KZ"/>
        </w:rPr>
        <w:t>]</w:t>
      </w:r>
      <w:r>
        <w:rPr>
          <w:sz w:val="28"/>
          <w:szCs w:val="28"/>
          <w:lang w:val="kk-KZ"/>
        </w:rPr>
        <w:t xml:space="preserve"> аркылы өрнектейміз. Ол үшін күкіртті қышқылының ионизазиялану константаларын жазып, әр бөлшекке сәйкес өрнектеу керек:</w:t>
      </w:r>
    </w:p>
    <w:p w:rsidR="001E72D0" w:rsidRPr="002D67E4" w:rsidRDefault="001E72D0" w:rsidP="001E72D0">
      <w:pPr>
        <w:jc w:val="both"/>
        <w:rPr>
          <w:sz w:val="28"/>
          <w:szCs w:val="28"/>
          <w:lang w:val="kk-KZ"/>
        </w:rPr>
      </w:pPr>
      <w:r w:rsidRPr="00C17BA6">
        <w:rPr>
          <w:position w:val="-30"/>
          <w:sz w:val="28"/>
          <w:szCs w:val="28"/>
          <w:lang w:val="kk-KZ"/>
        </w:rPr>
        <w:object w:dxaOrig="1980" w:dyaOrig="760">
          <v:shape id="_x0000_i1037" type="#_x0000_t75" style="width:99pt;height:38.5pt" o:ole="">
            <v:imagedata r:id="rId28" o:title=""/>
          </v:shape>
          <o:OLEObject Type="Embed" ProgID="Equation.3" ShapeID="_x0000_i1037" DrawAspect="Content" ObjectID="_1639836238" r:id="rId29"/>
        </w:object>
      </w:r>
      <w:r w:rsidRPr="002D67E4">
        <w:rPr>
          <w:sz w:val="28"/>
          <w:szCs w:val="28"/>
          <w:lang w:val="kk-KZ"/>
        </w:rPr>
        <w:t xml:space="preserve">                        </w:t>
      </w:r>
      <w:r w:rsidRPr="00C17BA6">
        <w:rPr>
          <w:position w:val="-28"/>
          <w:sz w:val="28"/>
          <w:szCs w:val="28"/>
          <w:lang w:val="en-US"/>
        </w:rPr>
        <w:object w:dxaOrig="1900" w:dyaOrig="700">
          <v:shape id="_x0000_i1038" type="#_x0000_t75" style="width:95.5pt;height:35pt" o:ole="">
            <v:imagedata r:id="rId30" o:title=""/>
          </v:shape>
          <o:OLEObject Type="Embed" ProgID="Equation.3" ShapeID="_x0000_i1038" DrawAspect="Content" ObjectID="_1639836239" r:id="rId31"/>
        </w:object>
      </w:r>
    </w:p>
    <w:p w:rsidR="001E72D0" w:rsidRPr="002D67E4" w:rsidRDefault="001E72D0" w:rsidP="001E72D0">
      <w:pPr>
        <w:jc w:val="both"/>
        <w:rPr>
          <w:sz w:val="28"/>
          <w:szCs w:val="28"/>
          <w:lang w:val="kk-KZ"/>
        </w:rPr>
      </w:pPr>
    </w:p>
    <w:p w:rsidR="001E72D0" w:rsidRDefault="001E72D0" w:rsidP="001E72D0">
      <w:pPr>
        <w:jc w:val="both"/>
        <w:rPr>
          <w:sz w:val="28"/>
          <w:szCs w:val="28"/>
          <w:lang w:val="kk-KZ"/>
        </w:rPr>
      </w:pPr>
      <w:r w:rsidRPr="004D286B">
        <w:rPr>
          <w:position w:val="-20"/>
          <w:sz w:val="28"/>
          <w:szCs w:val="28"/>
          <w:lang w:val="kk-KZ"/>
        </w:rPr>
        <w:object w:dxaOrig="180" w:dyaOrig="440">
          <v:shape id="_x0000_i1039" type="#_x0000_t75" style="width:9pt;height:22pt" o:ole="">
            <v:imagedata r:id="rId32" o:title=""/>
          </v:shape>
          <o:OLEObject Type="Embed" ProgID="Equation.3" ShapeID="_x0000_i1039" DrawAspect="Content" ObjectID="_1639836240" r:id="rId33"/>
        </w:object>
      </w:r>
      <w:r w:rsidRPr="000C246D">
        <w:rPr>
          <w:position w:val="-14"/>
          <w:sz w:val="28"/>
          <w:szCs w:val="28"/>
          <w:lang w:val="en-US"/>
        </w:rPr>
        <w:object w:dxaOrig="540" w:dyaOrig="380">
          <v:shape id="_x0000_i1040" type="#_x0000_t75" style="width:27pt;height:19pt" o:ole="">
            <v:imagedata r:id="rId34" o:title=""/>
          </v:shape>
          <o:OLEObject Type="Embed" ProgID="Equation.3" ShapeID="_x0000_i1040" DrawAspect="Content" ObjectID="_1639836241" r:id="rId35"/>
        </w:object>
      </w:r>
      <w:r w:rsidRPr="002D67E4">
        <w:rPr>
          <w:sz w:val="28"/>
          <w:szCs w:val="28"/>
          <w:lang w:val="kk-KZ"/>
        </w:rPr>
        <w:t>-</w:t>
      </w:r>
      <w:proofErr w:type="spellStart"/>
      <w:r>
        <w:rPr>
          <w:sz w:val="28"/>
          <w:szCs w:val="28"/>
          <w:lang w:val="kk-KZ"/>
        </w:rPr>
        <w:t>тің</w:t>
      </w:r>
      <w:proofErr w:type="spellEnd"/>
      <w:r>
        <w:rPr>
          <w:sz w:val="28"/>
          <w:szCs w:val="28"/>
          <w:lang w:val="kk-KZ"/>
        </w:rPr>
        <w:t xml:space="preserve"> мәнінен      </w:t>
      </w:r>
      <w:r w:rsidRPr="000C246D">
        <w:rPr>
          <w:position w:val="-34"/>
          <w:sz w:val="28"/>
          <w:szCs w:val="28"/>
          <w:lang w:val="kk-KZ"/>
        </w:rPr>
        <w:object w:dxaOrig="1900" w:dyaOrig="760">
          <v:shape id="_x0000_i1041" type="#_x0000_t75" style="width:95.5pt;height:38.5pt" o:ole="">
            <v:imagedata r:id="rId36" o:title=""/>
          </v:shape>
          <o:OLEObject Type="Embed" ProgID="Equation.3" ShapeID="_x0000_i1041" DrawAspect="Content" ObjectID="_1639836242" r:id="rId37"/>
        </w:object>
      </w:r>
    </w:p>
    <w:p w:rsidR="001E72D0" w:rsidRDefault="001E72D0" w:rsidP="001E72D0">
      <w:pPr>
        <w:jc w:val="both"/>
        <w:rPr>
          <w:sz w:val="28"/>
          <w:szCs w:val="28"/>
          <w:lang w:val="kk-KZ"/>
        </w:rPr>
      </w:pPr>
      <w:r>
        <w:rPr>
          <w:sz w:val="28"/>
          <w:szCs w:val="28"/>
          <w:lang w:val="kk-KZ"/>
        </w:rPr>
        <w:t xml:space="preserve">Жалпы ионизациялану константасынан табамыз </w:t>
      </w:r>
      <w:r w:rsidRPr="00DC5311">
        <w:rPr>
          <w:sz w:val="28"/>
          <w:szCs w:val="28"/>
          <w:lang w:val="kk-KZ"/>
        </w:rPr>
        <w:t>[H</w:t>
      </w:r>
      <w:r w:rsidRPr="00DC5311">
        <w:rPr>
          <w:sz w:val="28"/>
          <w:szCs w:val="28"/>
          <w:vertAlign w:val="subscript"/>
          <w:lang w:val="kk-KZ"/>
        </w:rPr>
        <w:t>2</w:t>
      </w:r>
      <w:r w:rsidRPr="00DC5311">
        <w:rPr>
          <w:sz w:val="28"/>
          <w:szCs w:val="28"/>
          <w:lang w:val="kk-KZ"/>
        </w:rPr>
        <w:t>S]</w:t>
      </w:r>
      <w:r>
        <w:rPr>
          <w:sz w:val="28"/>
          <w:szCs w:val="28"/>
          <w:lang w:val="kk-KZ"/>
        </w:rPr>
        <w:t xml:space="preserve"> мәнін:</w:t>
      </w:r>
    </w:p>
    <w:p w:rsidR="001E72D0" w:rsidRPr="002D67E4" w:rsidRDefault="001E72D0" w:rsidP="001E72D0">
      <w:pPr>
        <w:jc w:val="both"/>
        <w:rPr>
          <w:sz w:val="28"/>
          <w:szCs w:val="28"/>
          <w:vertAlign w:val="subscript"/>
          <w:lang w:val="kk-KZ"/>
        </w:rPr>
      </w:pPr>
      <w:proofErr w:type="spellStart"/>
      <w:r>
        <w:rPr>
          <w:sz w:val="28"/>
          <w:szCs w:val="28"/>
          <w:lang w:val="kk-KZ"/>
        </w:rPr>
        <w:t>К</w:t>
      </w:r>
      <w:r>
        <w:rPr>
          <w:sz w:val="28"/>
          <w:szCs w:val="28"/>
          <w:vertAlign w:val="subscript"/>
          <w:lang w:val="kk-KZ"/>
        </w:rPr>
        <w:t>ж</w:t>
      </w:r>
      <w:proofErr w:type="spellEnd"/>
      <w:r w:rsidRPr="002D67E4">
        <w:rPr>
          <w:sz w:val="28"/>
          <w:szCs w:val="28"/>
          <w:vertAlign w:val="subscript"/>
          <w:lang w:val="kk-KZ"/>
        </w:rPr>
        <w:t>=</w:t>
      </w:r>
      <w:r w:rsidRPr="000C246D">
        <w:rPr>
          <w:position w:val="-30"/>
          <w:sz w:val="28"/>
          <w:szCs w:val="28"/>
          <w:vertAlign w:val="subscript"/>
          <w:lang w:val="en-US"/>
        </w:rPr>
        <w:object w:dxaOrig="2560" w:dyaOrig="760">
          <v:shape id="_x0000_i1042" type="#_x0000_t75" style="width:128.5pt;height:38.5pt" o:ole="">
            <v:imagedata r:id="rId38" o:title=""/>
          </v:shape>
          <o:OLEObject Type="Embed" ProgID="Equation.3" ShapeID="_x0000_i1042" DrawAspect="Content" ObjectID="_1639836243" r:id="rId39"/>
        </w:object>
      </w:r>
    </w:p>
    <w:p w:rsidR="001E72D0" w:rsidRDefault="001E72D0" w:rsidP="001E72D0">
      <w:pPr>
        <w:jc w:val="both"/>
        <w:rPr>
          <w:b/>
          <w:sz w:val="28"/>
          <w:szCs w:val="28"/>
          <w:lang w:val="kk-KZ"/>
        </w:rPr>
      </w:pPr>
      <w:r w:rsidRPr="001451CB">
        <w:rPr>
          <w:sz w:val="28"/>
          <w:szCs w:val="28"/>
          <w:lang w:val="kk-KZ"/>
        </w:rPr>
        <w:t>Бұл теңдіктен</w:t>
      </w:r>
      <w:r>
        <w:rPr>
          <w:sz w:val="28"/>
          <w:szCs w:val="28"/>
          <w:lang w:val="kk-KZ"/>
        </w:rPr>
        <w:t xml:space="preserve">      </w:t>
      </w:r>
      <w:r w:rsidRPr="001451CB">
        <w:rPr>
          <w:b/>
          <w:position w:val="-34"/>
          <w:sz w:val="28"/>
          <w:szCs w:val="28"/>
          <w:lang w:val="kk-KZ"/>
        </w:rPr>
        <w:object w:dxaOrig="2079" w:dyaOrig="800">
          <v:shape id="_x0000_i1043" type="#_x0000_t75" style="width:104.5pt;height:40pt" o:ole="">
            <v:imagedata r:id="rId40" o:title=""/>
          </v:shape>
          <o:OLEObject Type="Embed" ProgID="Equation.3" ShapeID="_x0000_i1043" DrawAspect="Content" ObjectID="_1639836244" r:id="rId41"/>
        </w:object>
      </w:r>
      <w:r>
        <w:rPr>
          <w:b/>
          <w:sz w:val="28"/>
          <w:szCs w:val="28"/>
          <w:lang w:val="kk-KZ"/>
        </w:rPr>
        <w:t>.</w:t>
      </w:r>
    </w:p>
    <w:p w:rsidR="001E72D0" w:rsidRDefault="001E72D0" w:rsidP="001E72D0">
      <w:pPr>
        <w:jc w:val="both"/>
        <w:rPr>
          <w:sz w:val="28"/>
          <w:szCs w:val="28"/>
          <w:lang w:val="kk-KZ"/>
        </w:rPr>
      </w:pPr>
      <w:r>
        <w:rPr>
          <w:sz w:val="28"/>
          <w:szCs w:val="28"/>
          <w:lang w:val="kk-KZ"/>
        </w:rPr>
        <w:t>Тапқан мәндерді жалпы концентрацияның теңдігіне қойсақ</w:t>
      </w:r>
    </w:p>
    <w:p w:rsidR="001E72D0" w:rsidRDefault="001E72D0" w:rsidP="001E72D0">
      <w:pPr>
        <w:rPr>
          <w:sz w:val="28"/>
          <w:szCs w:val="28"/>
          <w:lang w:val="en-US"/>
        </w:rPr>
      </w:pPr>
      <w:proofErr w:type="spellStart"/>
      <w:r>
        <w:rPr>
          <w:sz w:val="28"/>
          <w:szCs w:val="28"/>
          <w:lang w:val="kk-KZ"/>
        </w:rPr>
        <w:t>С</w:t>
      </w:r>
      <w:r>
        <w:rPr>
          <w:sz w:val="28"/>
          <w:szCs w:val="28"/>
          <w:vertAlign w:val="subscript"/>
          <w:lang w:val="kk-KZ"/>
        </w:rPr>
        <w:t>ж</w:t>
      </w:r>
      <w:proofErr w:type="spellEnd"/>
      <w:r>
        <w:rPr>
          <w:sz w:val="28"/>
          <w:szCs w:val="28"/>
          <w:vertAlign w:val="subscript"/>
          <w:lang w:val="en-US"/>
        </w:rPr>
        <w:t xml:space="preserve">= </w:t>
      </w:r>
      <w:r w:rsidRPr="00DC5311">
        <w:rPr>
          <w:sz w:val="28"/>
          <w:szCs w:val="28"/>
          <w:lang w:val="kk-KZ"/>
        </w:rPr>
        <w:t>[S</w:t>
      </w:r>
      <w:r w:rsidRPr="00DC5311">
        <w:rPr>
          <w:sz w:val="28"/>
          <w:szCs w:val="28"/>
          <w:vertAlign w:val="superscript"/>
          <w:lang w:val="kk-KZ"/>
        </w:rPr>
        <w:t>2-</w:t>
      </w:r>
      <w:r w:rsidRPr="00DC5311">
        <w:rPr>
          <w:sz w:val="28"/>
          <w:szCs w:val="28"/>
          <w:lang w:val="kk-KZ"/>
        </w:rPr>
        <w:t>]</w:t>
      </w:r>
      <w:r>
        <w:rPr>
          <w:sz w:val="28"/>
          <w:szCs w:val="28"/>
          <w:lang w:val="en-US"/>
        </w:rPr>
        <w:t xml:space="preserve"> + </w:t>
      </w:r>
      <w:r w:rsidRPr="000C246D">
        <w:rPr>
          <w:position w:val="-34"/>
          <w:sz w:val="28"/>
          <w:szCs w:val="28"/>
          <w:lang w:val="kk-KZ"/>
        </w:rPr>
        <w:object w:dxaOrig="1140" w:dyaOrig="760">
          <v:shape id="_x0000_i1044" type="#_x0000_t75" style="width:57pt;height:38.5pt" o:ole="">
            <v:imagedata r:id="rId42" o:title=""/>
          </v:shape>
          <o:OLEObject Type="Embed" ProgID="Equation.3" ShapeID="_x0000_i1044" DrawAspect="Content" ObjectID="_1639836245" r:id="rId43"/>
        </w:object>
      </w:r>
      <w:r>
        <w:rPr>
          <w:sz w:val="28"/>
          <w:szCs w:val="28"/>
          <w:lang w:val="en-US"/>
        </w:rPr>
        <w:t xml:space="preserve"> + </w:t>
      </w:r>
      <w:r w:rsidRPr="001451CB">
        <w:rPr>
          <w:b/>
          <w:position w:val="-34"/>
          <w:sz w:val="28"/>
          <w:szCs w:val="28"/>
          <w:lang w:val="kk-KZ"/>
        </w:rPr>
        <w:object w:dxaOrig="1260" w:dyaOrig="800">
          <v:shape id="_x0000_i1045" type="#_x0000_t75" style="width:63pt;height:40pt" o:ole="">
            <v:imagedata r:id="rId44" o:title=""/>
          </v:shape>
          <o:OLEObject Type="Embed" ProgID="Equation.3" ShapeID="_x0000_i1045" DrawAspect="Content" ObjectID="_1639836246" r:id="rId45"/>
        </w:object>
      </w:r>
      <w:r>
        <w:rPr>
          <w:b/>
          <w:sz w:val="28"/>
          <w:szCs w:val="28"/>
          <w:lang w:val="en-US"/>
        </w:rPr>
        <w:t xml:space="preserve"> = </w:t>
      </w:r>
      <w:r w:rsidRPr="00DC5311">
        <w:rPr>
          <w:sz w:val="28"/>
          <w:szCs w:val="28"/>
          <w:lang w:val="kk-KZ"/>
        </w:rPr>
        <w:t>[S</w:t>
      </w:r>
      <w:r w:rsidRPr="00DC5311">
        <w:rPr>
          <w:sz w:val="28"/>
          <w:szCs w:val="28"/>
          <w:vertAlign w:val="superscript"/>
          <w:lang w:val="kk-KZ"/>
        </w:rPr>
        <w:t>2-</w:t>
      </w:r>
      <w:r w:rsidRPr="00DC5311">
        <w:rPr>
          <w:sz w:val="28"/>
          <w:szCs w:val="28"/>
          <w:lang w:val="kk-KZ"/>
        </w:rPr>
        <w:t>]</w:t>
      </w:r>
      <w:r>
        <w:rPr>
          <w:sz w:val="28"/>
          <w:szCs w:val="28"/>
          <w:vertAlign w:val="superscript"/>
          <w:lang w:val="en-US"/>
        </w:rPr>
        <w:t>.</w:t>
      </w:r>
      <w:r>
        <w:rPr>
          <w:sz w:val="28"/>
          <w:szCs w:val="28"/>
          <w:lang w:val="en-US"/>
        </w:rPr>
        <w:t>(1+</w:t>
      </w:r>
      <w:r w:rsidRPr="000C246D">
        <w:rPr>
          <w:position w:val="-34"/>
          <w:sz w:val="28"/>
          <w:szCs w:val="28"/>
          <w:lang w:val="kk-KZ"/>
        </w:rPr>
        <w:object w:dxaOrig="639" w:dyaOrig="760">
          <v:shape id="_x0000_i1046" type="#_x0000_t75" style="width:32pt;height:38.5pt" o:ole="">
            <v:imagedata r:id="rId46" o:title=""/>
          </v:shape>
          <o:OLEObject Type="Embed" ProgID="Equation.3" ShapeID="_x0000_i1046" DrawAspect="Content" ObjectID="_1639836247" r:id="rId47"/>
        </w:object>
      </w:r>
      <w:r>
        <w:rPr>
          <w:sz w:val="28"/>
          <w:szCs w:val="28"/>
          <w:lang w:val="en-US"/>
        </w:rPr>
        <w:t xml:space="preserve">+ </w:t>
      </w:r>
      <w:r w:rsidRPr="001451CB">
        <w:rPr>
          <w:b/>
          <w:position w:val="-34"/>
          <w:sz w:val="28"/>
          <w:szCs w:val="28"/>
          <w:lang w:val="kk-KZ"/>
        </w:rPr>
        <w:object w:dxaOrig="1219" w:dyaOrig="800">
          <v:shape id="_x0000_i1047" type="#_x0000_t75" style="width:61pt;height:40pt" o:ole="">
            <v:imagedata r:id="rId48" o:title=""/>
          </v:shape>
          <o:OLEObject Type="Embed" ProgID="Equation.3" ShapeID="_x0000_i1047" DrawAspect="Content" ObjectID="_1639836248" r:id="rId49"/>
        </w:object>
      </w:r>
      <w:r>
        <w:rPr>
          <w:sz w:val="28"/>
          <w:szCs w:val="28"/>
          <w:lang w:val="en-US"/>
        </w:rPr>
        <w:t>)</w:t>
      </w:r>
    </w:p>
    <w:p w:rsidR="001E72D0" w:rsidRPr="00E03735" w:rsidRDefault="001E72D0" w:rsidP="001E72D0">
      <w:pPr>
        <w:rPr>
          <w:sz w:val="28"/>
          <w:szCs w:val="28"/>
          <w:lang w:val="kk-KZ"/>
        </w:rPr>
      </w:pPr>
    </w:p>
    <w:p w:rsidR="001E72D0" w:rsidRPr="002D67E4" w:rsidRDefault="001E72D0" w:rsidP="001E72D0">
      <w:pPr>
        <w:rPr>
          <w:sz w:val="28"/>
          <w:szCs w:val="28"/>
          <w:lang w:val="kk-KZ"/>
        </w:rPr>
      </w:pPr>
      <w:r>
        <w:rPr>
          <w:sz w:val="28"/>
          <w:szCs w:val="28"/>
          <w:lang w:val="kk-KZ"/>
        </w:rPr>
        <w:t xml:space="preserve">Бұдан    </w:t>
      </w:r>
      <w:r w:rsidRPr="00DC5311">
        <w:rPr>
          <w:sz w:val="28"/>
          <w:szCs w:val="28"/>
          <w:lang w:val="kk-KZ"/>
        </w:rPr>
        <w:t>[S</w:t>
      </w:r>
      <w:r w:rsidRPr="00DC5311">
        <w:rPr>
          <w:sz w:val="28"/>
          <w:szCs w:val="28"/>
          <w:vertAlign w:val="superscript"/>
          <w:lang w:val="kk-KZ"/>
        </w:rPr>
        <w:t>2-</w:t>
      </w:r>
      <w:r w:rsidRPr="00DC5311">
        <w:rPr>
          <w:sz w:val="28"/>
          <w:szCs w:val="28"/>
          <w:lang w:val="kk-KZ"/>
        </w:rPr>
        <w:t>]</w:t>
      </w:r>
      <w:r>
        <w:rPr>
          <w:sz w:val="28"/>
          <w:szCs w:val="28"/>
          <w:lang w:val="en-US"/>
        </w:rPr>
        <w:t>=C</w:t>
      </w:r>
      <w:r>
        <w:rPr>
          <w:sz w:val="28"/>
          <w:szCs w:val="28"/>
          <w:vertAlign w:val="subscript"/>
          <w:lang w:val="kk-KZ"/>
        </w:rPr>
        <w:t>ж</w:t>
      </w:r>
      <w:r>
        <w:rPr>
          <w:sz w:val="28"/>
          <w:szCs w:val="28"/>
          <w:vertAlign w:val="superscript"/>
          <w:lang w:val="kk-KZ"/>
        </w:rPr>
        <w:t>.</w:t>
      </w:r>
      <w:r>
        <w:rPr>
          <w:sz w:val="28"/>
          <w:szCs w:val="28"/>
          <w:lang w:val="kk-KZ"/>
        </w:rPr>
        <w:t>(</w:t>
      </w:r>
      <w:r w:rsidRPr="00E03735">
        <w:rPr>
          <w:position w:val="-72"/>
          <w:sz w:val="28"/>
          <w:szCs w:val="28"/>
          <w:lang w:val="kk-KZ"/>
        </w:rPr>
        <w:object w:dxaOrig="2340" w:dyaOrig="1100">
          <v:shape id="_x0000_i1048" type="#_x0000_t75" style="width:117pt;height:54.5pt" o:ole="">
            <v:imagedata r:id="rId50" o:title=""/>
          </v:shape>
          <o:OLEObject Type="Embed" ProgID="Equation.3" ShapeID="_x0000_i1048" DrawAspect="Content" ObjectID="_1639836249" r:id="rId51"/>
        </w:object>
      </w:r>
      <w:r>
        <w:rPr>
          <w:sz w:val="28"/>
          <w:szCs w:val="28"/>
          <w:lang w:val="kk-KZ"/>
        </w:rPr>
        <w:t>)</w:t>
      </w:r>
      <w:r w:rsidRPr="002D67E4">
        <w:rPr>
          <w:sz w:val="28"/>
          <w:szCs w:val="28"/>
          <w:lang w:val="kk-KZ"/>
        </w:rPr>
        <w:t>.</w:t>
      </w:r>
    </w:p>
    <w:p w:rsidR="001E72D0" w:rsidRPr="002D67E4" w:rsidRDefault="001E72D0" w:rsidP="001E72D0">
      <w:pPr>
        <w:rPr>
          <w:sz w:val="28"/>
          <w:szCs w:val="28"/>
          <w:lang w:val="kk-KZ"/>
        </w:rPr>
      </w:pPr>
    </w:p>
    <w:p w:rsidR="001E72D0" w:rsidRDefault="001E72D0" w:rsidP="001E72D0">
      <w:pPr>
        <w:jc w:val="both"/>
        <w:rPr>
          <w:sz w:val="28"/>
          <w:szCs w:val="28"/>
          <w:lang w:val="kk-KZ"/>
        </w:rPr>
      </w:pPr>
      <w:r>
        <w:rPr>
          <w:sz w:val="28"/>
          <w:szCs w:val="28"/>
          <w:lang w:val="kk-KZ"/>
        </w:rPr>
        <w:t>Осы теңдіктегі жақшаның ішіндегі мән қосымша реакцияның коэффициенті деп  аталады және α әріпімен белгіленеді, ол реакцияға қатысатын иондардың бос үлесін ескереді:</w:t>
      </w:r>
    </w:p>
    <w:p w:rsidR="001E72D0" w:rsidRPr="009B4412" w:rsidRDefault="001E72D0" w:rsidP="001E72D0">
      <w:pPr>
        <w:jc w:val="both"/>
        <w:rPr>
          <w:b/>
          <w:sz w:val="28"/>
          <w:szCs w:val="28"/>
          <w:lang w:val="kk-KZ"/>
        </w:rPr>
      </w:pPr>
      <w:r w:rsidRPr="00AD2A36">
        <w:rPr>
          <w:b/>
          <w:position w:val="-12"/>
          <w:sz w:val="28"/>
          <w:szCs w:val="28"/>
          <w:lang w:val="kk-KZ"/>
        </w:rPr>
        <w:object w:dxaOrig="1420" w:dyaOrig="380">
          <v:shape id="_x0000_i1049" type="#_x0000_t75" style="width:71.5pt;height:19pt" o:ole="">
            <v:imagedata r:id="rId52" o:title=""/>
          </v:shape>
          <o:OLEObject Type="Embed" ProgID="Equation.3" ShapeID="_x0000_i1049" DrawAspect="Content" ObjectID="_1639836250" r:id="rId53"/>
        </w:object>
      </w:r>
      <w:r>
        <w:rPr>
          <w:b/>
          <w:sz w:val="28"/>
          <w:szCs w:val="28"/>
          <w:lang w:val="kk-KZ"/>
        </w:rPr>
        <w:t xml:space="preserve"> ;       </w:t>
      </w:r>
      <w:r w:rsidRPr="00AD2A36">
        <w:rPr>
          <w:b/>
          <w:position w:val="-30"/>
          <w:sz w:val="28"/>
          <w:szCs w:val="28"/>
          <w:lang w:val="kk-KZ"/>
        </w:rPr>
        <w:object w:dxaOrig="980" w:dyaOrig="720">
          <v:shape id="_x0000_i1050" type="#_x0000_t75" style="width:49pt;height:36pt" o:ole="">
            <v:imagedata r:id="rId54" o:title=""/>
          </v:shape>
          <o:OLEObject Type="Embed" ProgID="Equation.3" ShapeID="_x0000_i1050" DrawAspect="Content" ObjectID="_1639836251" r:id="rId55"/>
        </w:object>
      </w:r>
      <w:r>
        <w:rPr>
          <w:b/>
          <w:sz w:val="28"/>
          <w:szCs w:val="28"/>
          <w:lang w:val="kk-KZ"/>
        </w:rPr>
        <w:t xml:space="preserve">.  </w:t>
      </w:r>
    </w:p>
    <w:p w:rsidR="001E72D0" w:rsidRDefault="001E72D0" w:rsidP="001E72D0">
      <w:pPr>
        <w:rPr>
          <w:b/>
          <w:sz w:val="28"/>
          <w:szCs w:val="28"/>
          <w:lang w:val="kk-KZ"/>
        </w:rPr>
      </w:pPr>
    </w:p>
    <w:p w:rsidR="001E72D0" w:rsidRDefault="001E72D0" w:rsidP="001E72D0">
      <w:pPr>
        <w:rPr>
          <w:b/>
          <w:sz w:val="28"/>
          <w:szCs w:val="28"/>
          <w:lang w:val="kk-KZ"/>
        </w:rPr>
      </w:pPr>
    </w:p>
    <w:p w:rsidR="001E72D0" w:rsidRDefault="001E72D0" w:rsidP="001E72D0">
      <w:pPr>
        <w:rPr>
          <w:b/>
          <w:sz w:val="28"/>
          <w:szCs w:val="28"/>
          <w:lang w:val="kk-KZ"/>
        </w:rPr>
      </w:pPr>
    </w:p>
    <w:p w:rsidR="001E72D0" w:rsidRDefault="001E72D0" w:rsidP="001E72D0">
      <w:pPr>
        <w:rPr>
          <w:b/>
          <w:sz w:val="28"/>
          <w:szCs w:val="28"/>
          <w:lang w:val="kk-KZ"/>
        </w:rPr>
      </w:pPr>
    </w:p>
    <w:p w:rsidR="001E72D0" w:rsidRDefault="001E72D0" w:rsidP="001E72D0">
      <w:pPr>
        <w:rPr>
          <w:b/>
          <w:sz w:val="28"/>
          <w:szCs w:val="28"/>
          <w:lang w:val="kk-KZ"/>
        </w:rPr>
      </w:pPr>
    </w:p>
    <w:p w:rsidR="001E72D0" w:rsidRDefault="001E72D0" w:rsidP="001E72D0">
      <w:pPr>
        <w:rPr>
          <w:b/>
          <w:sz w:val="28"/>
          <w:szCs w:val="28"/>
          <w:lang w:val="kk-KZ"/>
        </w:rPr>
      </w:pPr>
    </w:p>
    <w:p w:rsidR="001E72D0" w:rsidRDefault="001E72D0" w:rsidP="001E72D0">
      <w:pPr>
        <w:rPr>
          <w:b/>
          <w:sz w:val="28"/>
          <w:szCs w:val="28"/>
          <w:lang w:val="kk-KZ"/>
        </w:rPr>
      </w:pPr>
    </w:p>
    <w:p w:rsidR="001E72D0" w:rsidRDefault="001E72D0" w:rsidP="001E72D0">
      <w:pPr>
        <w:rPr>
          <w:b/>
          <w:sz w:val="28"/>
          <w:szCs w:val="28"/>
          <w:lang w:val="kk-KZ"/>
        </w:rPr>
      </w:pPr>
    </w:p>
    <w:p w:rsidR="001E72D0" w:rsidRDefault="001E72D0" w:rsidP="001E72D0">
      <w:pPr>
        <w:rPr>
          <w:b/>
          <w:sz w:val="28"/>
          <w:szCs w:val="28"/>
          <w:lang w:val="kk-KZ"/>
        </w:rPr>
      </w:pPr>
    </w:p>
    <w:p w:rsidR="001E72D0" w:rsidRDefault="001E72D0" w:rsidP="001E72D0">
      <w:pPr>
        <w:rPr>
          <w:b/>
          <w:sz w:val="28"/>
          <w:szCs w:val="28"/>
          <w:lang w:val="kk-KZ"/>
        </w:rPr>
      </w:pPr>
    </w:p>
    <w:p w:rsidR="001E72D0" w:rsidRDefault="001E72D0" w:rsidP="001E72D0">
      <w:pPr>
        <w:rPr>
          <w:b/>
          <w:sz w:val="28"/>
          <w:szCs w:val="28"/>
          <w:lang w:val="kk-KZ"/>
        </w:rPr>
      </w:pPr>
    </w:p>
    <w:p w:rsidR="001E72D0" w:rsidRDefault="001E72D0" w:rsidP="001E72D0">
      <w:pPr>
        <w:rPr>
          <w:b/>
          <w:sz w:val="28"/>
          <w:szCs w:val="28"/>
          <w:lang w:val="kk-KZ"/>
        </w:rPr>
      </w:pPr>
    </w:p>
    <w:p w:rsidR="001E72D0" w:rsidRDefault="001E72D0" w:rsidP="001E72D0">
      <w:pPr>
        <w:rPr>
          <w:b/>
          <w:sz w:val="28"/>
          <w:szCs w:val="28"/>
          <w:lang w:val="kk-KZ"/>
        </w:rPr>
      </w:pPr>
    </w:p>
    <w:p w:rsidR="001E72D0" w:rsidRDefault="001E72D0" w:rsidP="001E72D0">
      <w:pPr>
        <w:rPr>
          <w:b/>
          <w:sz w:val="28"/>
          <w:szCs w:val="28"/>
          <w:lang w:val="kk-KZ"/>
        </w:rPr>
      </w:pPr>
    </w:p>
    <w:p w:rsidR="001E72D0" w:rsidRDefault="001E72D0" w:rsidP="001E72D0">
      <w:pPr>
        <w:rPr>
          <w:b/>
          <w:sz w:val="28"/>
          <w:szCs w:val="28"/>
          <w:lang w:val="kk-KZ"/>
        </w:rPr>
      </w:pPr>
    </w:p>
    <w:p w:rsidR="00F60000" w:rsidRDefault="00F60000"/>
    <w:sectPr w:rsidR="00F60000" w:rsidSect="00F6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2D0"/>
    <w:rsid w:val="001E72D0"/>
    <w:rsid w:val="002A7727"/>
    <w:rsid w:val="0089090B"/>
    <w:rsid w:val="00BA57E7"/>
    <w:rsid w:val="00CC6CBD"/>
    <w:rsid w:val="00D3500A"/>
    <w:rsid w:val="00F60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1095298E"/>
  <w15:docId w15:val="{F8E9F873-AAD4-49CE-8668-0E3EBDE3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2D0"/>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54"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abilova.maria</dc:creator>
  <cp:keywords/>
  <dc:description/>
  <cp:lastModifiedBy>Electrochemist</cp:lastModifiedBy>
  <cp:revision>2</cp:revision>
  <dcterms:created xsi:type="dcterms:W3CDTF">2020-01-06T11:17:00Z</dcterms:created>
  <dcterms:modified xsi:type="dcterms:W3CDTF">2020-01-06T11:17:00Z</dcterms:modified>
</cp:coreProperties>
</file>